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2598B" w14:textId="77777777" w:rsidR="006D1194" w:rsidRDefault="0025404F" w:rsidP="0025404F">
      <w:pPr>
        <w:jc w:val="center"/>
        <w:rPr>
          <w:rFonts w:ascii="Times New Roman" w:hAnsi="Times New Roman" w:cs="Times New Roman"/>
          <w:b/>
          <w:sz w:val="36"/>
          <w:szCs w:val="40"/>
        </w:rPr>
      </w:pPr>
      <w:r w:rsidRPr="0025404F">
        <w:rPr>
          <w:rFonts w:ascii="Times New Roman" w:hAnsi="Times New Roman" w:cs="Times New Roman"/>
          <w:b/>
          <w:sz w:val="36"/>
          <w:szCs w:val="40"/>
        </w:rPr>
        <w:t>WNIOSEK DLA NOWYCH PRZEWOŹNIKÓW</w:t>
      </w:r>
    </w:p>
    <w:p w14:paraId="0A31D662" w14:textId="77777777" w:rsidR="0025404F" w:rsidRDefault="0025404F" w:rsidP="00254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uzgodnienie zasad i warunków korzystania z przystanków komunikacyjnych,</w:t>
      </w:r>
    </w:p>
    <w:p w14:paraId="34FA1983" w14:textId="77777777" w:rsidR="0025404F" w:rsidRDefault="0025404F" w:rsidP="00254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których właścicielem jest Województwo Kujawsko-Pomorskie</w:t>
      </w:r>
    </w:p>
    <w:p w14:paraId="79B17AFF" w14:textId="77777777" w:rsidR="0025404F" w:rsidRDefault="0025404F" w:rsidP="00254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10"/>
        <w:gridCol w:w="1837"/>
        <w:gridCol w:w="280"/>
        <w:gridCol w:w="1176"/>
        <w:gridCol w:w="1946"/>
        <w:gridCol w:w="992"/>
        <w:gridCol w:w="2121"/>
      </w:tblGrid>
      <w:tr w:rsidR="0025404F" w14:paraId="72E363C1" w14:textId="77777777" w:rsidTr="0025404F">
        <w:tc>
          <w:tcPr>
            <w:tcW w:w="2547" w:type="dxa"/>
            <w:gridSpan w:val="2"/>
            <w:vAlign w:val="center"/>
          </w:tcPr>
          <w:p w14:paraId="28C8829F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04F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nazwisko*:</w:t>
            </w:r>
          </w:p>
        </w:tc>
        <w:tc>
          <w:tcPr>
            <w:tcW w:w="6515" w:type="dxa"/>
            <w:gridSpan w:val="5"/>
            <w:vAlign w:val="center"/>
          </w:tcPr>
          <w:p w14:paraId="2F47DC83" w14:textId="77777777" w:rsidR="0025404F" w:rsidRDefault="0025404F" w:rsidP="0025404F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404F" w14:paraId="037DB6B0" w14:textId="77777777" w:rsidTr="0025404F">
        <w:tc>
          <w:tcPr>
            <w:tcW w:w="2547" w:type="dxa"/>
            <w:gridSpan w:val="2"/>
            <w:vAlign w:val="center"/>
          </w:tcPr>
          <w:p w14:paraId="1876DEF9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04F">
              <w:rPr>
                <w:rFonts w:ascii="Times New Roman" w:hAnsi="Times New Roman" w:cs="Times New Roman"/>
                <w:b/>
                <w:sz w:val="24"/>
                <w:szCs w:val="24"/>
              </w:rPr>
              <w:t>Nazwa przedsiębiorcy:</w:t>
            </w:r>
          </w:p>
        </w:tc>
        <w:tc>
          <w:tcPr>
            <w:tcW w:w="6515" w:type="dxa"/>
            <w:gridSpan w:val="5"/>
            <w:vAlign w:val="center"/>
          </w:tcPr>
          <w:p w14:paraId="2354B3AD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04F" w14:paraId="03DF91CB" w14:textId="77777777" w:rsidTr="0025404F">
        <w:tc>
          <w:tcPr>
            <w:tcW w:w="2547" w:type="dxa"/>
            <w:gridSpan w:val="2"/>
            <w:vAlign w:val="center"/>
          </w:tcPr>
          <w:p w14:paraId="08D63251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04F">
              <w:rPr>
                <w:rFonts w:ascii="Times New Roman" w:hAnsi="Times New Roman" w:cs="Times New Roman"/>
                <w:b/>
                <w:sz w:val="24"/>
                <w:szCs w:val="24"/>
              </w:rPr>
              <w:t>Adres siedziby:</w:t>
            </w:r>
          </w:p>
        </w:tc>
        <w:tc>
          <w:tcPr>
            <w:tcW w:w="6515" w:type="dxa"/>
            <w:gridSpan w:val="5"/>
            <w:vAlign w:val="center"/>
          </w:tcPr>
          <w:p w14:paraId="1C54FFA1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04F" w14:paraId="3CC8AF04" w14:textId="77777777" w:rsidTr="0025404F">
        <w:tc>
          <w:tcPr>
            <w:tcW w:w="2547" w:type="dxa"/>
            <w:gridSpan w:val="2"/>
            <w:vAlign w:val="center"/>
          </w:tcPr>
          <w:p w14:paraId="32E8C51B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04F">
              <w:rPr>
                <w:rFonts w:ascii="Times New Roman" w:hAnsi="Times New Roman" w:cs="Times New Roman"/>
                <w:b/>
                <w:sz w:val="24"/>
                <w:szCs w:val="24"/>
              </w:rPr>
              <w:t>Telefon kontaktowy:</w:t>
            </w:r>
          </w:p>
        </w:tc>
        <w:tc>
          <w:tcPr>
            <w:tcW w:w="6515" w:type="dxa"/>
            <w:gridSpan w:val="5"/>
            <w:vAlign w:val="center"/>
          </w:tcPr>
          <w:p w14:paraId="26DE64AB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04F" w14:paraId="16AE0359" w14:textId="77777777" w:rsidTr="0025404F">
        <w:tc>
          <w:tcPr>
            <w:tcW w:w="710" w:type="dxa"/>
            <w:vAlign w:val="center"/>
          </w:tcPr>
          <w:p w14:paraId="79EEFD73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04F">
              <w:rPr>
                <w:rFonts w:ascii="Times New Roman" w:hAnsi="Times New Roman" w:cs="Times New Roman"/>
                <w:b/>
                <w:sz w:val="24"/>
                <w:szCs w:val="24"/>
              </w:rPr>
              <w:t>NIP:</w:t>
            </w:r>
          </w:p>
        </w:tc>
        <w:tc>
          <w:tcPr>
            <w:tcW w:w="2117" w:type="dxa"/>
            <w:gridSpan w:val="2"/>
            <w:vAlign w:val="center"/>
          </w:tcPr>
          <w:p w14:paraId="607E0C2D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Align w:val="center"/>
          </w:tcPr>
          <w:p w14:paraId="5EA60DA9" w14:textId="77777777" w:rsidR="0025404F" w:rsidRPr="0025404F" w:rsidRDefault="0025404F" w:rsidP="0025404F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04F">
              <w:rPr>
                <w:rFonts w:ascii="Times New Roman" w:hAnsi="Times New Roman" w:cs="Times New Roman"/>
                <w:b/>
                <w:sz w:val="24"/>
                <w:szCs w:val="24"/>
              </w:rPr>
              <w:t>REGON:</w:t>
            </w:r>
          </w:p>
        </w:tc>
        <w:tc>
          <w:tcPr>
            <w:tcW w:w="1946" w:type="dxa"/>
            <w:vAlign w:val="center"/>
          </w:tcPr>
          <w:p w14:paraId="2366FB24" w14:textId="77777777" w:rsidR="0025404F" w:rsidRPr="0025404F" w:rsidRDefault="0025404F" w:rsidP="0025404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0BD5963" w14:textId="77777777" w:rsidR="0025404F" w:rsidRPr="0025404F" w:rsidRDefault="0025404F" w:rsidP="0025404F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04F">
              <w:rPr>
                <w:rFonts w:ascii="Times New Roman" w:hAnsi="Times New Roman" w:cs="Times New Roman"/>
                <w:b/>
                <w:sz w:val="24"/>
                <w:szCs w:val="24"/>
              </w:rPr>
              <w:t>KRS**</w:t>
            </w:r>
          </w:p>
        </w:tc>
        <w:tc>
          <w:tcPr>
            <w:tcW w:w="2121" w:type="dxa"/>
            <w:vAlign w:val="center"/>
          </w:tcPr>
          <w:p w14:paraId="3B1B057B" w14:textId="77777777" w:rsidR="0025404F" w:rsidRPr="0025404F" w:rsidRDefault="0025404F" w:rsidP="0025404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C321A2" w14:textId="77777777" w:rsidR="0025404F" w:rsidRDefault="0025404F" w:rsidP="00254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EE1573" w14:textId="77777777" w:rsidR="0025404F" w:rsidRDefault="0025404F" w:rsidP="00254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B9AF33" w14:textId="77777777" w:rsidR="0025404F" w:rsidRDefault="0025404F" w:rsidP="00254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14:paraId="0A8309E1" w14:textId="77777777" w:rsidR="0025404F" w:rsidRDefault="0025404F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odpis z rejestru przedsiębiorstw albo z ewidencji działalności gospodarczej.</w:t>
      </w:r>
    </w:p>
    <w:p w14:paraId="601EA1C0" w14:textId="77777777" w:rsidR="0025404F" w:rsidRDefault="0025404F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Kserokopię zaświadczenia o nadaniu numeru identyfikacji statystycznej (REGON).</w:t>
      </w:r>
    </w:p>
    <w:p w14:paraId="1230389E" w14:textId="77777777" w:rsidR="0025404F" w:rsidRDefault="0025404F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Kserokopię zaświadczenia o nadaniu numeru identyfikacji podatkowej (NIP).</w:t>
      </w:r>
    </w:p>
    <w:p w14:paraId="5EF8AE28" w14:textId="77777777" w:rsidR="0025404F" w:rsidRDefault="0025404F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Kserokopię licencji.</w:t>
      </w:r>
    </w:p>
    <w:p w14:paraId="053E2D8B" w14:textId="77777777" w:rsidR="0025404F" w:rsidRDefault="0025404F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Proponowany rozkład jazdy uwzględniający przystanki, godziny odjazdów środków transportowych, długości linii komunikacyjnej podaną w kilometrach i długości między przystankami oraz dni kursowania linii.</w:t>
      </w:r>
    </w:p>
    <w:p w14:paraId="3D65EE62" w14:textId="77777777" w:rsidR="0025404F" w:rsidRDefault="00A97D7B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Schemat połączeń komunikacyjnych z zaznaczoną linią komunikacyjną i przystankami oraz opisem przebiegu linii na terenie Województwa Kujawsko-Pomorskiego (mapa).</w:t>
      </w:r>
    </w:p>
    <w:p w14:paraId="0A770AFC" w14:textId="77777777" w:rsidR="00A97D7B" w:rsidRDefault="00A97D7B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obsługiwanych przystanków komunikacyjnych ze wskazaniem ich numerów, nazw i lokalizacji,</w:t>
      </w:r>
    </w:p>
    <w:p w14:paraId="13ED0FCF" w14:textId="77777777" w:rsidR="00A97D7B" w:rsidRDefault="00A97D7B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Kserokopia zezwolenia na wykonywanie regularnych/specjalnych przewozów osób w krajowym transporcie drogowym na linii komunikacyjnej według uzgodnionego rozkładu jazdy – należy dostarczyć w ciągu 3 miesi</w:t>
      </w:r>
      <w:r w:rsidR="0032577E">
        <w:rPr>
          <w:rFonts w:ascii="Times New Roman" w:hAnsi="Times New Roman" w:cs="Times New Roman"/>
          <w:sz w:val="24"/>
          <w:szCs w:val="24"/>
        </w:rPr>
        <w:t>ęcy od daty uzgodnienia zasad i </w:t>
      </w:r>
      <w:r>
        <w:rPr>
          <w:rFonts w:ascii="Times New Roman" w:hAnsi="Times New Roman" w:cs="Times New Roman"/>
          <w:sz w:val="24"/>
          <w:szCs w:val="24"/>
        </w:rPr>
        <w:t>warunków korzystania z przystanków komunikacyjnych.</w:t>
      </w:r>
    </w:p>
    <w:p w14:paraId="08843CC3" w14:textId="77777777" w:rsidR="00A97D7B" w:rsidRDefault="00A97D7B" w:rsidP="00A97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1BC008" w14:textId="5608EE95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D7B">
        <w:rPr>
          <w:rFonts w:ascii="Times New Roman" w:hAnsi="Times New Roman" w:cs="Times New Roman"/>
          <w:b/>
          <w:sz w:val="24"/>
          <w:szCs w:val="24"/>
        </w:rPr>
        <w:t xml:space="preserve">Jednocześnie </w:t>
      </w:r>
      <w:r w:rsidR="0032577E" w:rsidRPr="00A97D7B">
        <w:rPr>
          <w:rFonts w:ascii="Times New Roman" w:hAnsi="Times New Roman" w:cs="Times New Roman"/>
          <w:b/>
          <w:sz w:val="24"/>
          <w:szCs w:val="24"/>
        </w:rPr>
        <w:t>oświadczam</w:t>
      </w:r>
      <w:r w:rsidRPr="00A97D7B">
        <w:rPr>
          <w:rFonts w:ascii="Times New Roman" w:hAnsi="Times New Roman" w:cs="Times New Roman"/>
          <w:b/>
          <w:sz w:val="24"/>
          <w:szCs w:val="24"/>
        </w:rPr>
        <w:t>, że zapoznałem się z warunkami i zasadami korzystania</w:t>
      </w:r>
      <w:r>
        <w:rPr>
          <w:rFonts w:ascii="Times New Roman" w:hAnsi="Times New Roman" w:cs="Times New Roman"/>
          <w:b/>
          <w:sz w:val="24"/>
          <w:szCs w:val="24"/>
        </w:rPr>
        <w:t xml:space="preserve"> z </w:t>
      </w:r>
      <w:r w:rsidRPr="00A97D7B">
        <w:rPr>
          <w:rFonts w:ascii="Times New Roman" w:hAnsi="Times New Roman" w:cs="Times New Roman"/>
          <w:b/>
          <w:sz w:val="24"/>
          <w:szCs w:val="24"/>
        </w:rPr>
        <w:t xml:space="preserve">przystanków komunikacji publiczne, których właścicielem jest Województwo Kujawsko-Pomorskie określonych Uchwałą Nr </w:t>
      </w:r>
      <w:r w:rsidR="00A066CC">
        <w:rPr>
          <w:rFonts w:ascii="Times New Roman" w:hAnsi="Times New Roman" w:cs="Times New Roman"/>
          <w:b/>
          <w:sz w:val="24"/>
          <w:szCs w:val="24"/>
        </w:rPr>
        <w:t>XV/237/25</w:t>
      </w:r>
      <w:r w:rsidR="006D5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7D7B">
        <w:rPr>
          <w:rFonts w:ascii="Times New Roman" w:hAnsi="Times New Roman" w:cs="Times New Roman"/>
          <w:b/>
          <w:sz w:val="24"/>
          <w:szCs w:val="24"/>
        </w:rPr>
        <w:t xml:space="preserve">Sejmiku Województwa Kujawsko-Pomorskiego z dnia </w:t>
      </w:r>
      <w:r w:rsidR="00A066CC">
        <w:rPr>
          <w:rFonts w:ascii="Times New Roman" w:hAnsi="Times New Roman" w:cs="Times New Roman"/>
          <w:b/>
          <w:sz w:val="24"/>
          <w:szCs w:val="24"/>
        </w:rPr>
        <w:t>25 sierpnia 2025</w:t>
      </w:r>
      <w:r w:rsidRPr="00A97D7B">
        <w:rPr>
          <w:rFonts w:ascii="Times New Roman" w:hAnsi="Times New Roman" w:cs="Times New Roman"/>
          <w:b/>
          <w:sz w:val="24"/>
          <w:szCs w:val="24"/>
        </w:rPr>
        <w:t xml:space="preserve"> r. zamieniającą uchwałę w sprawie określenia przystanków komunikacyjnych, których właścicielem jest Województwo Kujawsko-Pomorskie oraz warunków i zasad korzystania z tych przystanków oraz zobowiązuję się do ich przestrzegania pod rygorem cofnięcia zgody.</w:t>
      </w:r>
    </w:p>
    <w:p w14:paraId="47A2DFC7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6FAC36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2E6212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0"/>
        <w:gridCol w:w="3096"/>
        <w:gridCol w:w="2996"/>
      </w:tblGrid>
      <w:tr w:rsidR="00A97D7B" w14:paraId="22E5DE22" w14:textId="77777777" w:rsidTr="00A97D7B">
        <w:tc>
          <w:tcPr>
            <w:tcW w:w="3020" w:type="dxa"/>
          </w:tcPr>
          <w:p w14:paraId="677506D5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7B"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</w:tc>
        <w:tc>
          <w:tcPr>
            <w:tcW w:w="3021" w:type="dxa"/>
          </w:tcPr>
          <w:p w14:paraId="0F93FF5C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7B">
              <w:rPr>
                <w:rFonts w:ascii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  <w:tc>
          <w:tcPr>
            <w:tcW w:w="3021" w:type="dxa"/>
          </w:tcPr>
          <w:p w14:paraId="3BB82811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7B">
              <w:rPr>
                <w:rFonts w:ascii="Times New Roman" w:hAnsi="Times New Roman" w:cs="Times New Roman"/>
                <w:sz w:val="24"/>
                <w:szCs w:val="24"/>
              </w:rPr>
              <w:t>…………………………….</w:t>
            </w:r>
          </w:p>
        </w:tc>
      </w:tr>
      <w:tr w:rsidR="00A97D7B" w14:paraId="461CE1BC" w14:textId="77777777" w:rsidTr="00A97D7B">
        <w:tc>
          <w:tcPr>
            <w:tcW w:w="3020" w:type="dxa"/>
          </w:tcPr>
          <w:p w14:paraId="67877C8A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97D7B">
              <w:rPr>
                <w:rFonts w:ascii="Times New Roman" w:hAnsi="Times New Roman" w:cs="Times New Roman"/>
                <w:i/>
                <w:sz w:val="20"/>
                <w:szCs w:val="24"/>
              </w:rPr>
              <w:t>(miejscowość i data)</w:t>
            </w:r>
          </w:p>
        </w:tc>
        <w:tc>
          <w:tcPr>
            <w:tcW w:w="3021" w:type="dxa"/>
          </w:tcPr>
          <w:p w14:paraId="53C1B131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97D7B">
              <w:rPr>
                <w:rFonts w:ascii="Times New Roman" w:hAnsi="Times New Roman" w:cs="Times New Roman"/>
                <w:i/>
                <w:sz w:val="20"/>
                <w:szCs w:val="24"/>
              </w:rPr>
              <w:t>(pieczęć firmy)</w:t>
            </w:r>
          </w:p>
        </w:tc>
        <w:tc>
          <w:tcPr>
            <w:tcW w:w="3021" w:type="dxa"/>
          </w:tcPr>
          <w:p w14:paraId="48B796B1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97D7B">
              <w:rPr>
                <w:rFonts w:ascii="Times New Roman" w:hAnsi="Times New Roman" w:cs="Times New Roman"/>
                <w:i/>
                <w:sz w:val="20"/>
                <w:szCs w:val="24"/>
              </w:rPr>
              <w:t>(podpis)</w:t>
            </w:r>
          </w:p>
        </w:tc>
      </w:tr>
    </w:tbl>
    <w:p w14:paraId="5D0CD68A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8F65E4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44BC0A" w14:textId="77777777" w:rsidR="00A97D7B" w:rsidRP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97D7B">
        <w:rPr>
          <w:rFonts w:ascii="Times New Roman" w:hAnsi="Times New Roman" w:cs="Times New Roman"/>
          <w:sz w:val="20"/>
          <w:szCs w:val="24"/>
        </w:rPr>
        <w:t>* - dotyczy osoby fizycznej prowadzącej działalność gospodarczą,</w:t>
      </w:r>
    </w:p>
    <w:p w14:paraId="6FEE87CC" w14:textId="77777777" w:rsidR="00A97D7B" w:rsidRP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97D7B">
        <w:rPr>
          <w:rFonts w:ascii="Times New Roman" w:hAnsi="Times New Roman" w:cs="Times New Roman"/>
          <w:sz w:val="20"/>
          <w:szCs w:val="24"/>
        </w:rPr>
        <w:t xml:space="preserve">** - nie dotyczy osoby fizycznej prowadzącej działalność gospodarczą </w:t>
      </w:r>
    </w:p>
    <w:sectPr w:rsidR="00A97D7B" w:rsidRPr="00A97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61783"/>
    <w:multiLevelType w:val="hybridMultilevel"/>
    <w:tmpl w:val="28FCBD30"/>
    <w:lvl w:ilvl="0" w:tplc="4A3069B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93947"/>
    <w:multiLevelType w:val="hybridMultilevel"/>
    <w:tmpl w:val="3F701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DB3BB8"/>
    <w:multiLevelType w:val="hybridMultilevel"/>
    <w:tmpl w:val="C3DEC7D4"/>
    <w:lvl w:ilvl="0" w:tplc="813089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8483399">
    <w:abstractNumId w:val="1"/>
  </w:num>
  <w:num w:numId="2" w16cid:durableId="1939099022">
    <w:abstractNumId w:val="0"/>
  </w:num>
  <w:num w:numId="3" w16cid:durableId="605844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04F"/>
    <w:rsid w:val="001B7876"/>
    <w:rsid w:val="0025404F"/>
    <w:rsid w:val="0032577E"/>
    <w:rsid w:val="003B3807"/>
    <w:rsid w:val="006D1194"/>
    <w:rsid w:val="006D5C5E"/>
    <w:rsid w:val="00A066CC"/>
    <w:rsid w:val="00A9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1AE68"/>
  <w15:chartTrackingRefBased/>
  <w15:docId w15:val="{8572DCE7-A67D-4AC0-A8F2-7847F0DA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54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Malinowska</dc:creator>
  <cp:keywords/>
  <dc:description/>
  <cp:lastModifiedBy>Joanna Ziolkowska</cp:lastModifiedBy>
  <cp:revision>4</cp:revision>
  <cp:lastPrinted>2023-05-30T05:00:00Z</cp:lastPrinted>
  <dcterms:created xsi:type="dcterms:W3CDTF">2022-10-07T10:38:00Z</dcterms:created>
  <dcterms:modified xsi:type="dcterms:W3CDTF">2025-09-22T11:19:00Z</dcterms:modified>
</cp:coreProperties>
</file>