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271A19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D07FD1">
        <w:rPr>
          <w:b/>
          <w:sz w:val="20"/>
          <w:szCs w:val="20"/>
        </w:rPr>
        <w:t>61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053D45C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251D67">
        <w:rPr>
          <w:b/>
          <w:sz w:val="20"/>
          <w:szCs w:val="20"/>
        </w:rPr>
        <w:t xml:space="preserve">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4BCA9F7" w14:textId="070F0B0C" w:rsidR="00F512A3" w:rsidRPr="00F512A3" w:rsidRDefault="00F512A3" w:rsidP="00F512A3">
      <w:pPr>
        <w:jc w:val="both"/>
        <w:rPr>
          <w:b/>
          <w:bCs/>
          <w:sz w:val="20"/>
          <w:szCs w:val="20"/>
        </w:rPr>
      </w:pPr>
      <w:r w:rsidRPr="00F512A3">
        <w:rPr>
          <w:b/>
          <w:bCs/>
          <w:sz w:val="20"/>
          <w:szCs w:val="20"/>
        </w:rPr>
        <w:t xml:space="preserve">Sporządzenie opinii o wartości nieruchomości – w formie operatu szacunkowego, dla działek o numerach ewidencyjnych: 677/7 o pow. 0,0051 oraz 678/7 o pow. 0,0025, obręb ewidencyjny 0001 Miasto Brodnica, zapisanych w księdze wieczystej nr TO1B/00026239/5. 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251D67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51D67">
        <w:rPr>
          <w:sz w:val="20"/>
          <w:szCs w:val="20"/>
        </w:rPr>
        <w:t xml:space="preserve">Wymagania związane z wykonaniem: </w:t>
      </w:r>
    </w:p>
    <w:p w14:paraId="522AEDC1" w14:textId="4187650E" w:rsidR="00251D67" w:rsidRPr="00251D67" w:rsidRDefault="00251D67" w:rsidP="00251D67">
      <w:pPr>
        <w:pStyle w:val="Akapitzlist"/>
        <w:numPr>
          <w:ilvl w:val="0"/>
          <w:numId w:val="27"/>
        </w:numPr>
        <w:tabs>
          <w:tab w:val="num" w:pos="426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sz w:val="20"/>
          <w:szCs w:val="20"/>
        </w:rPr>
      </w:pPr>
      <w:bookmarkStart w:id="1" w:name="_Hlk126053157"/>
      <w:bookmarkStart w:id="2" w:name="_Hlk47687739"/>
      <w:bookmarkStart w:id="3" w:name="_Hlk145928841"/>
      <w:r w:rsidRPr="00251D67">
        <w:rPr>
          <w:sz w:val="20"/>
          <w:szCs w:val="20"/>
        </w:rPr>
        <w:t>Przedmiotem zamówienia jest sporządzenie opinii o wartości nieruchomości – w formie operatu szacunkowego, dla działek o numerach ewidencyjnych: 677/7 o pow. 0,0051 oraz 678/7 o pow. 0,0025, obręb ewidencyjny 0001 Miasto Brodnica, zapisanych w księdze wieczystej nr TO1B/00026239/5.</w:t>
      </w:r>
      <w:r w:rsidRPr="00251D67">
        <w:rPr>
          <w:b/>
          <w:bCs/>
          <w:sz w:val="20"/>
          <w:szCs w:val="20"/>
        </w:rPr>
        <w:t xml:space="preserve"> </w:t>
      </w:r>
    </w:p>
    <w:p w14:paraId="34742660" w14:textId="0268CE38" w:rsidR="00251D67" w:rsidRPr="00251D67" w:rsidRDefault="00251D67" w:rsidP="00251D67">
      <w:pPr>
        <w:pStyle w:val="Akapitzlist"/>
        <w:numPr>
          <w:ilvl w:val="0"/>
          <w:numId w:val="27"/>
        </w:numPr>
        <w:tabs>
          <w:tab w:val="num" w:pos="426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sz w:val="20"/>
          <w:szCs w:val="20"/>
        </w:rPr>
      </w:pPr>
      <w:r w:rsidRPr="00251D67">
        <w:rPr>
          <w:sz w:val="20"/>
          <w:szCs w:val="20"/>
        </w:rPr>
        <w:t>Wykonanie operatu szacunkowego na wymienione nieruchomość stanowić będzie podstawę przeprowadzenia rokowań do zawarcia umowy kupna – sprzedaż przedmiotowych działek zabudowanych chodnikiem wzdłuż drogi wojewódzkiej nr 560, powstałych z podziału działek nr 677/2 i nr 678/4, zatwierdzonego decyzją Burmistrza Brodnicy z 22 maja 2014 r. znak: GNG.6831.4.2013</w:t>
      </w:r>
    </w:p>
    <w:p w14:paraId="66F0F2CF" w14:textId="77777777" w:rsidR="00251D67" w:rsidRPr="00251D67" w:rsidRDefault="00251D67" w:rsidP="00251D67">
      <w:pPr>
        <w:pStyle w:val="Akapitzlist"/>
        <w:numPr>
          <w:ilvl w:val="0"/>
          <w:numId w:val="27"/>
        </w:numPr>
        <w:tabs>
          <w:tab w:val="num" w:pos="426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sz w:val="20"/>
          <w:szCs w:val="20"/>
        </w:rPr>
      </w:pPr>
      <w:r w:rsidRPr="00251D67">
        <w:rPr>
          <w:sz w:val="20"/>
          <w:szCs w:val="20"/>
        </w:rPr>
        <w:t xml:space="preserve">Przedmiot </w:t>
      </w:r>
      <w:bookmarkEnd w:id="1"/>
      <w:bookmarkEnd w:id="2"/>
      <w:bookmarkEnd w:id="3"/>
      <w:r w:rsidRPr="00251D67">
        <w:rPr>
          <w:sz w:val="20"/>
          <w:szCs w:val="20"/>
        </w:rPr>
        <w:t xml:space="preserve">zamówienia, o którym mowa w pkt. 1, powinien być wykonany zgodnie </w:t>
      </w:r>
      <w:r w:rsidRPr="00251D67">
        <w:rPr>
          <w:sz w:val="20"/>
          <w:szCs w:val="20"/>
        </w:rPr>
        <w:br/>
        <w:t xml:space="preserve">z przepisami prawa i standardami zawodowymi, a w szczególności: </w:t>
      </w:r>
    </w:p>
    <w:p w14:paraId="69A3BC3A" w14:textId="5260113C" w:rsidR="001C50FC" w:rsidRPr="001C50FC" w:rsidRDefault="001C50FC" w:rsidP="001C50FC">
      <w:pPr>
        <w:pStyle w:val="Akapitzlist"/>
        <w:numPr>
          <w:ilvl w:val="0"/>
          <w:numId w:val="28"/>
        </w:numPr>
        <w:spacing w:line="26" w:lineRule="atLeast"/>
        <w:ind w:hanging="294"/>
        <w:jc w:val="both"/>
        <w:rPr>
          <w:sz w:val="20"/>
          <w:szCs w:val="20"/>
        </w:rPr>
      </w:pPr>
      <w:r w:rsidRPr="001C50FC">
        <w:rPr>
          <w:sz w:val="20"/>
          <w:szCs w:val="20"/>
        </w:rPr>
        <w:t xml:space="preserve">Ustawą z dnia 21 sierpnia 1997 r. o gospodarce nieruchomościami (Dz.U. z 2024 r. </w:t>
      </w:r>
      <w:r w:rsidRPr="001C50FC">
        <w:rPr>
          <w:sz w:val="20"/>
          <w:szCs w:val="20"/>
        </w:rPr>
        <w:br/>
        <w:t xml:space="preserve">poz. 1145 z </w:t>
      </w:r>
      <w:proofErr w:type="spellStart"/>
      <w:r w:rsidRPr="001C50FC">
        <w:rPr>
          <w:sz w:val="20"/>
          <w:szCs w:val="20"/>
        </w:rPr>
        <w:t>późn</w:t>
      </w:r>
      <w:proofErr w:type="spellEnd"/>
      <w:r w:rsidRPr="001C50FC">
        <w:rPr>
          <w:sz w:val="20"/>
          <w:szCs w:val="20"/>
        </w:rPr>
        <w:t>. zm.),</w:t>
      </w:r>
    </w:p>
    <w:p w14:paraId="45CA1E70" w14:textId="77777777" w:rsidR="00251D67" w:rsidRPr="00251D67" w:rsidRDefault="00251D67" w:rsidP="00251D6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251D67">
        <w:rPr>
          <w:sz w:val="20"/>
          <w:szCs w:val="20"/>
        </w:rPr>
        <w:t>Rozporządzeniem Ministra Rozwoju i Technologii z dnia 5 września 2023 r. w sprawie wyceny nieruchomości (Dz. U. z 2023 r. poz. 1832),</w:t>
      </w:r>
    </w:p>
    <w:p w14:paraId="75FE787D" w14:textId="77777777" w:rsidR="00251D67" w:rsidRPr="00251D67" w:rsidRDefault="00251D67" w:rsidP="00251D67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251D67">
        <w:rPr>
          <w:sz w:val="20"/>
          <w:szCs w:val="20"/>
        </w:rPr>
        <w:t>Standardami Zawodowymi Rzeczoznawców Majątkowych.</w:t>
      </w:r>
    </w:p>
    <w:p w14:paraId="5B54C427" w14:textId="572D1313" w:rsidR="009A5DF7" w:rsidRPr="0001424A" w:rsidRDefault="0001424A" w:rsidP="0001424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01424A">
        <w:rPr>
          <w:sz w:val="20"/>
          <w:szCs w:val="20"/>
        </w:rPr>
        <w:t>Przedmiot Umowy zostanie wykonany i przekazany Zamawiającemu przez Wykonawcę w dwóch egzemplarzach w wersji papierowej oraz w wersji elektronicznej.</w:t>
      </w:r>
    </w:p>
    <w:p w14:paraId="5DF5FCC9" w14:textId="57CC8BF4" w:rsidR="009A5DF7" w:rsidRPr="00DD39DA" w:rsidRDefault="009A5DF7" w:rsidP="00DD39DA">
      <w:pPr>
        <w:pStyle w:val="Akapitzlist"/>
        <w:numPr>
          <w:ilvl w:val="1"/>
          <w:numId w:val="45"/>
        </w:numPr>
        <w:spacing w:line="26" w:lineRule="atLeast"/>
        <w:jc w:val="both"/>
        <w:rPr>
          <w:sz w:val="20"/>
          <w:szCs w:val="20"/>
        </w:rPr>
      </w:pPr>
      <w:r w:rsidRPr="00DD39DA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 dokumentów.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DD39DA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DD39DA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6D70D2" w:rsidRPr="00DD39DA">
        <w:rPr>
          <w:b/>
          <w:sz w:val="20"/>
          <w:szCs w:val="20"/>
        </w:rPr>
        <w:t>3</w:t>
      </w:r>
      <w:r w:rsidR="0034309A" w:rsidRPr="00DD39DA">
        <w:rPr>
          <w:b/>
          <w:sz w:val="20"/>
          <w:szCs w:val="20"/>
        </w:rPr>
        <w:t>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DD39DA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DD39DA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lastRenderedPageBreak/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B97C84"/>
    <w:multiLevelType w:val="hybridMultilevel"/>
    <w:tmpl w:val="E1EEEAE0"/>
    <w:lvl w:ilvl="0" w:tplc="1AA0BC2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40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1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2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5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3"/>
  </w:num>
  <w:num w:numId="29" w16cid:durableId="370112217">
    <w:abstractNumId w:val="44"/>
  </w:num>
  <w:num w:numId="30" w16cid:durableId="1578635867">
    <w:abstractNumId w:val="1"/>
  </w:num>
  <w:num w:numId="31" w16cid:durableId="31930060">
    <w:abstractNumId w:val="34"/>
  </w:num>
  <w:num w:numId="32" w16cid:durableId="1460686905">
    <w:abstractNumId w:val="43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9"/>
  </w:num>
  <w:num w:numId="37" w16cid:durableId="1615095386">
    <w:abstractNumId w:val="2"/>
  </w:num>
  <w:num w:numId="38" w16cid:durableId="1716806378">
    <w:abstractNumId w:val="38"/>
  </w:num>
  <w:num w:numId="39" w16cid:durableId="276717412">
    <w:abstractNumId w:val="41"/>
  </w:num>
  <w:num w:numId="40" w16cid:durableId="1704012213">
    <w:abstractNumId w:val="37"/>
  </w:num>
  <w:num w:numId="41" w16cid:durableId="886725420">
    <w:abstractNumId w:val="36"/>
  </w:num>
  <w:num w:numId="42" w16cid:durableId="1153526168">
    <w:abstractNumId w:val="26"/>
  </w:num>
  <w:num w:numId="43" w16cid:durableId="913272886">
    <w:abstractNumId w:val="4"/>
  </w:num>
  <w:num w:numId="44" w16cid:durableId="1133519153">
    <w:abstractNumId w:val="42"/>
  </w:num>
  <w:num w:numId="45" w16cid:durableId="172453242">
    <w:abstractNumId w:val="30"/>
  </w:num>
  <w:num w:numId="46" w16cid:durableId="785542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1424A"/>
    <w:rsid w:val="00037734"/>
    <w:rsid w:val="00040272"/>
    <w:rsid w:val="000404A1"/>
    <w:rsid w:val="00042631"/>
    <w:rsid w:val="00077E61"/>
    <w:rsid w:val="00090EE9"/>
    <w:rsid w:val="0009731F"/>
    <w:rsid w:val="000C6D34"/>
    <w:rsid w:val="00105FE0"/>
    <w:rsid w:val="001130A4"/>
    <w:rsid w:val="00134A1A"/>
    <w:rsid w:val="0014532E"/>
    <w:rsid w:val="00174684"/>
    <w:rsid w:val="001B2ADC"/>
    <w:rsid w:val="001C50FC"/>
    <w:rsid w:val="001E0A21"/>
    <w:rsid w:val="001E3D9C"/>
    <w:rsid w:val="00221564"/>
    <w:rsid w:val="002323E9"/>
    <w:rsid w:val="002346E0"/>
    <w:rsid w:val="00240B1D"/>
    <w:rsid w:val="00251763"/>
    <w:rsid w:val="00251D67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5A86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07FD1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512A3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8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1041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28</cp:revision>
  <cp:lastPrinted>2021-02-11T05:31:00Z</cp:lastPrinted>
  <dcterms:created xsi:type="dcterms:W3CDTF">2023-03-30T07:02:00Z</dcterms:created>
  <dcterms:modified xsi:type="dcterms:W3CDTF">2024-10-14T11:27:00Z</dcterms:modified>
</cp:coreProperties>
</file>