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1D962B1D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BA5A17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0B717D2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51B7A">
        <w:rPr>
          <w:b/>
          <w:sz w:val="20"/>
          <w:szCs w:val="20"/>
        </w:rPr>
        <w:t>91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661923">
      <w:pPr>
        <w:jc w:val="both"/>
        <w:rPr>
          <w:b/>
          <w:bCs/>
          <w:sz w:val="20"/>
          <w:szCs w:val="20"/>
        </w:rPr>
      </w:pPr>
    </w:p>
    <w:p w14:paraId="4E2FD0FD" w14:textId="263372AE" w:rsidR="00661923" w:rsidRPr="00DC2871" w:rsidRDefault="00551B7A" w:rsidP="002A016B">
      <w:pPr>
        <w:rPr>
          <w:b/>
          <w:bCs/>
          <w:sz w:val="20"/>
          <w:szCs w:val="20"/>
        </w:rPr>
      </w:pPr>
      <w:bookmarkStart w:id="1" w:name="_Hlk149900089"/>
      <w:r w:rsidRPr="00551B7A">
        <w:rPr>
          <w:b/>
          <w:bCs/>
          <w:sz w:val="20"/>
          <w:szCs w:val="20"/>
        </w:rPr>
        <w:t xml:space="preserve">Wykonanie operatu szacunkowego stanowiącego opinię o wartości nieruchomości gruntowej o numerze </w:t>
      </w:r>
      <w:proofErr w:type="spellStart"/>
      <w:r w:rsidRPr="00551B7A">
        <w:rPr>
          <w:b/>
          <w:bCs/>
          <w:sz w:val="20"/>
          <w:szCs w:val="20"/>
        </w:rPr>
        <w:t>ewid</w:t>
      </w:r>
      <w:proofErr w:type="spellEnd"/>
      <w:r w:rsidRPr="00551B7A">
        <w:rPr>
          <w:b/>
          <w:bCs/>
          <w:sz w:val="20"/>
          <w:szCs w:val="20"/>
        </w:rPr>
        <w:t>. 48/17, obręb ewidencyjny Lubicz Górny, gm. Lubicz o pow. 0,0014 ha.</w:t>
      </w:r>
    </w:p>
    <w:bookmarkEnd w:id="1"/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0D45916E" w14:textId="77777777" w:rsidR="009311A0" w:rsidRPr="00664161" w:rsidRDefault="009311A0" w:rsidP="009311A0">
      <w:pPr>
        <w:numPr>
          <w:ilvl w:val="0"/>
          <w:numId w:val="27"/>
        </w:numPr>
        <w:tabs>
          <w:tab w:val="num" w:pos="426"/>
        </w:tabs>
        <w:spacing w:line="26" w:lineRule="atLeast"/>
        <w:ind w:left="426" w:hanging="426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 xml:space="preserve">Przedmiotem </w:t>
      </w:r>
      <w:r w:rsidRPr="009311A0">
        <w:rPr>
          <w:sz w:val="20"/>
          <w:szCs w:val="20"/>
        </w:rPr>
        <w:t>zamówienia</w:t>
      </w:r>
      <w:r w:rsidRPr="00664161">
        <w:rPr>
          <w:sz w:val="20"/>
          <w:szCs w:val="20"/>
        </w:rPr>
        <w:t xml:space="preserve"> jest usługa:</w:t>
      </w:r>
    </w:p>
    <w:p w14:paraId="40E8D5C5" w14:textId="77777777" w:rsidR="009311A0" w:rsidRPr="00664161" w:rsidRDefault="009311A0" w:rsidP="009311A0">
      <w:pPr>
        <w:spacing w:line="26" w:lineRule="atLeast"/>
        <w:ind w:left="426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 xml:space="preserve">- sporządzenia opinii o wartości nieruchomości – w formie operatu szacunkowego, </w:t>
      </w:r>
      <w:r w:rsidRPr="00664161">
        <w:rPr>
          <w:sz w:val="20"/>
          <w:szCs w:val="20"/>
        </w:rPr>
        <w:br/>
        <w:t xml:space="preserve">dla działki o numerze ewidencyjnym 48/17, obręb ewidencyjny Lubicz Górny, gm. Lubicz, </w:t>
      </w:r>
      <w:r w:rsidRPr="00664161">
        <w:rPr>
          <w:sz w:val="20"/>
          <w:szCs w:val="20"/>
        </w:rPr>
        <w:br/>
        <w:t>o pow. 0,0014 ha, powstałej z podziału nieruchomości oznaczonej w ewidencji gruntów numerem 48/11 o pow. 0,1007 ha, zapisanej w księdze wieczystej nr TO1T/00034122/8, zatwierdzonego decyzją Wójta Gminy Lubicz z dnia 9 września 2022 r., znak: GP.6831.69.2022.SS.</w:t>
      </w:r>
    </w:p>
    <w:p w14:paraId="3F5DC8DD" w14:textId="77777777" w:rsidR="009311A0" w:rsidRPr="00664161" w:rsidRDefault="009311A0" w:rsidP="009311A0">
      <w:pPr>
        <w:numPr>
          <w:ilvl w:val="0"/>
          <w:numId w:val="27"/>
        </w:numPr>
        <w:tabs>
          <w:tab w:val="num" w:pos="426"/>
        </w:tabs>
        <w:spacing w:line="26" w:lineRule="atLeast"/>
        <w:ind w:left="426" w:hanging="426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 xml:space="preserve">Przedmiot </w:t>
      </w:r>
      <w:r w:rsidRPr="009311A0">
        <w:rPr>
          <w:sz w:val="20"/>
          <w:szCs w:val="20"/>
        </w:rPr>
        <w:t>zamówienia</w:t>
      </w:r>
      <w:r w:rsidRPr="00664161">
        <w:rPr>
          <w:sz w:val="20"/>
          <w:szCs w:val="20"/>
        </w:rPr>
        <w:t xml:space="preserve">, o którym mowa w ust. 1, powinien być wykonany zgodnie </w:t>
      </w:r>
      <w:r w:rsidRPr="00664161">
        <w:rPr>
          <w:sz w:val="20"/>
          <w:szCs w:val="20"/>
        </w:rPr>
        <w:br/>
        <w:t xml:space="preserve">z przepisami prawa i standardami zawodowymi, a w szczególności: </w:t>
      </w:r>
    </w:p>
    <w:p w14:paraId="0BEF9CD5" w14:textId="77777777" w:rsidR="009311A0" w:rsidRPr="00664161" w:rsidRDefault="009311A0" w:rsidP="009311A0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 xml:space="preserve">Ustawą z dnia 21 sierpnia 1997 r. o gospodarce nieruchomościami (Dz.U. z 2023 r. </w:t>
      </w:r>
      <w:r w:rsidRPr="00664161">
        <w:rPr>
          <w:sz w:val="20"/>
          <w:szCs w:val="20"/>
        </w:rPr>
        <w:br/>
        <w:t xml:space="preserve">poz. 344 z </w:t>
      </w:r>
      <w:proofErr w:type="spellStart"/>
      <w:r w:rsidRPr="00664161">
        <w:rPr>
          <w:sz w:val="20"/>
          <w:szCs w:val="20"/>
        </w:rPr>
        <w:t>późn</w:t>
      </w:r>
      <w:proofErr w:type="spellEnd"/>
      <w:r w:rsidRPr="00664161">
        <w:rPr>
          <w:sz w:val="20"/>
          <w:szCs w:val="20"/>
        </w:rPr>
        <w:t>. zm.),</w:t>
      </w:r>
    </w:p>
    <w:p w14:paraId="026042FE" w14:textId="77777777" w:rsidR="009311A0" w:rsidRPr="00664161" w:rsidRDefault="009311A0" w:rsidP="009311A0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 xml:space="preserve">Rozporządzeniem Ministra Rozwoju i Technologii z dnia 5 września 2023 r. w sprawie wyceny nieruchomości (Dz. U. z 2023 r. poz. 1832 </w:t>
      </w:r>
      <w:proofErr w:type="spellStart"/>
      <w:r w:rsidRPr="00664161">
        <w:rPr>
          <w:sz w:val="20"/>
          <w:szCs w:val="20"/>
        </w:rPr>
        <w:t>t.j</w:t>
      </w:r>
      <w:proofErr w:type="spellEnd"/>
      <w:r w:rsidRPr="00664161">
        <w:rPr>
          <w:sz w:val="20"/>
          <w:szCs w:val="20"/>
        </w:rPr>
        <w:t>.),</w:t>
      </w:r>
    </w:p>
    <w:p w14:paraId="470EB2FB" w14:textId="6DB907DE" w:rsidR="00DC2871" w:rsidRPr="009311A0" w:rsidRDefault="009311A0" w:rsidP="009311A0">
      <w:pPr>
        <w:numPr>
          <w:ilvl w:val="0"/>
          <w:numId w:val="28"/>
        </w:numPr>
        <w:spacing w:line="26" w:lineRule="atLeast"/>
        <w:ind w:left="709" w:hanging="283"/>
        <w:contextualSpacing/>
        <w:jc w:val="both"/>
        <w:rPr>
          <w:sz w:val="20"/>
          <w:szCs w:val="20"/>
        </w:rPr>
      </w:pPr>
      <w:r w:rsidRPr="00664161">
        <w:rPr>
          <w:sz w:val="20"/>
          <w:szCs w:val="20"/>
        </w:rPr>
        <w:t>Standardami Zawodowymi Rzeczoznawców Majątkowych.</w:t>
      </w:r>
    </w:p>
    <w:p w14:paraId="0F5B7CE4" w14:textId="77777777" w:rsidR="009311A0" w:rsidRPr="009311A0" w:rsidRDefault="009311A0" w:rsidP="009311A0">
      <w:pPr>
        <w:spacing w:line="26" w:lineRule="atLeast"/>
        <w:ind w:left="709"/>
        <w:contextualSpacing/>
        <w:jc w:val="both"/>
        <w:rPr>
          <w:sz w:val="20"/>
          <w:szCs w:val="20"/>
        </w:rPr>
      </w:pPr>
    </w:p>
    <w:p w14:paraId="0D68C3B6" w14:textId="04D9D023" w:rsidR="001E3D9C" w:rsidRDefault="002A016B" w:rsidP="009311A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2799529D" w14:textId="77777777" w:rsidR="009311A0" w:rsidRDefault="009311A0" w:rsidP="009311A0">
      <w:pPr>
        <w:pStyle w:val="Akapitzlist"/>
        <w:ind w:left="284"/>
        <w:jc w:val="both"/>
        <w:rPr>
          <w:sz w:val="20"/>
          <w:szCs w:val="20"/>
        </w:rPr>
      </w:pPr>
    </w:p>
    <w:p w14:paraId="5365B27F" w14:textId="77777777" w:rsidR="009311A0" w:rsidRDefault="009311A0" w:rsidP="009311A0">
      <w:pPr>
        <w:pStyle w:val="Akapitzlist"/>
        <w:ind w:left="284"/>
        <w:jc w:val="both"/>
        <w:rPr>
          <w:sz w:val="20"/>
          <w:szCs w:val="20"/>
        </w:rPr>
      </w:pPr>
    </w:p>
    <w:p w14:paraId="6852E0E2" w14:textId="77777777" w:rsidR="009311A0" w:rsidRPr="009311A0" w:rsidRDefault="009311A0" w:rsidP="009311A0">
      <w:pPr>
        <w:pStyle w:val="Akapitzlist"/>
        <w:ind w:left="284"/>
        <w:jc w:val="both"/>
        <w:rPr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5166F251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4309A">
        <w:rPr>
          <w:b/>
          <w:sz w:val="20"/>
          <w:szCs w:val="20"/>
        </w:rPr>
        <w:t>30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36C16" w14:textId="77777777" w:rsidR="00174684" w:rsidRDefault="00174684" w:rsidP="005C6265">
      <w:r>
        <w:separator/>
      </w:r>
    </w:p>
  </w:endnote>
  <w:endnote w:type="continuationSeparator" w:id="0">
    <w:p w14:paraId="3F585B5C" w14:textId="77777777" w:rsidR="00174684" w:rsidRDefault="001746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7BC91" w14:textId="77777777" w:rsidR="00174684" w:rsidRDefault="00174684" w:rsidP="005C6265">
      <w:bookmarkStart w:id="0" w:name="_Hlk485204568"/>
      <w:bookmarkEnd w:id="0"/>
      <w:r>
        <w:separator/>
      </w:r>
    </w:p>
  </w:footnote>
  <w:footnote w:type="continuationSeparator" w:id="0">
    <w:p w14:paraId="7209FF00" w14:textId="77777777" w:rsidR="00174684" w:rsidRDefault="001746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C6A50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51B7A"/>
    <w:rsid w:val="00570077"/>
    <w:rsid w:val="0057351B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311A0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A5A17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9</cp:revision>
  <cp:lastPrinted>2023-11-03T10:20:00Z</cp:lastPrinted>
  <dcterms:created xsi:type="dcterms:W3CDTF">2023-03-30T07:02:00Z</dcterms:created>
  <dcterms:modified xsi:type="dcterms:W3CDTF">2023-11-03T10:20:00Z</dcterms:modified>
</cp:coreProperties>
</file>