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781C5999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090EE9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4E6DC8BB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27439C">
        <w:rPr>
          <w:b/>
          <w:sz w:val="20"/>
          <w:szCs w:val="20"/>
        </w:rPr>
        <w:t>101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134A1A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0C6D34">
      <w:pPr>
        <w:ind w:left="5529" w:hanging="56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0C6D34">
      <w:pPr>
        <w:ind w:left="5529" w:hanging="14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3FF80203" w:rsidR="00717F15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2871F8EB" w14:textId="77777777" w:rsidR="00DA53C5" w:rsidRPr="001E3D9C" w:rsidRDefault="00DA53C5" w:rsidP="001E3D9C">
      <w:pPr>
        <w:spacing w:line="276" w:lineRule="auto"/>
        <w:rPr>
          <w:i/>
          <w:iCs/>
          <w:sz w:val="20"/>
          <w:szCs w:val="20"/>
        </w:rPr>
      </w:pPr>
    </w:p>
    <w:p w14:paraId="76309332" w14:textId="77777777" w:rsidR="0027439C" w:rsidRPr="0027439C" w:rsidRDefault="0027439C" w:rsidP="0027439C">
      <w:pPr>
        <w:jc w:val="both"/>
        <w:rPr>
          <w:b/>
          <w:bCs/>
          <w:sz w:val="20"/>
          <w:szCs w:val="20"/>
        </w:rPr>
      </w:pPr>
      <w:bookmarkStart w:id="1" w:name="_Hlk103667775"/>
      <w:r w:rsidRPr="0027439C">
        <w:rPr>
          <w:b/>
          <w:bCs/>
          <w:sz w:val="20"/>
          <w:szCs w:val="20"/>
        </w:rPr>
        <w:t>Sporządzenie opinii o wartości nieruchomości – w formie operatu szacunkowego, o wartości części budynków znajdujących się na działkach: nr 297/2 o pow. 0,3439 ha oraz nr 296/2 o pow. 0,4711 ha obręb ewidencyjny Mlewo, gm. Kowalewo Pomorskie, zapisanych w księdze wieczystej nr TO1G/00006374/2 pozostających po rozbiórce nieruchomości budowlanej przejętej na mocy decyzji Wojewody Kujawsko-Pomorskiego nr 9/2019 z dnia 03.10.2019 r., znak: WIR.V.7820.37.2018.KS , położonych w drodze wojewódzkiej nr 551, 649 554 relacji: Nawra - Kończewice -  Chełmża – Zalesie – Kiełbasin – Mlewo – Mlewiec – Srebrniki – Sierakowo.</w:t>
      </w:r>
    </w:p>
    <w:bookmarkEnd w:id="1"/>
    <w:p w14:paraId="45F77160" w14:textId="77777777" w:rsidR="00077E61" w:rsidRDefault="00077E61" w:rsidP="002A016B">
      <w:pPr>
        <w:rPr>
          <w:sz w:val="20"/>
          <w:szCs w:val="20"/>
        </w:rPr>
      </w:pPr>
    </w:p>
    <w:p w14:paraId="4804F894" w14:textId="63192DDD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171171A3" w14:textId="616BFEF7" w:rsidR="00042631" w:rsidRPr="003E5646" w:rsidRDefault="00042631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Wymagania związane z wykonaniem</w:t>
      </w:r>
      <w:r>
        <w:rPr>
          <w:sz w:val="20"/>
          <w:szCs w:val="20"/>
        </w:rPr>
        <w:t xml:space="preserve">: </w:t>
      </w:r>
    </w:p>
    <w:p w14:paraId="57C92296" w14:textId="615AA96F" w:rsidR="003E5646" w:rsidRPr="00077E61" w:rsidRDefault="003E5646" w:rsidP="006E1D13">
      <w:pPr>
        <w:pStyle w:val="Akapitzlist"/>
        <w:numPr>
          <w:ilvl w:val="0"/>
          <w:numId w:val="27"/>
        </w:numPr>
        <w:ind w:hanging="436"/>
        <w:jc w:val="both"/>
        <w:rPr>
          <w:b/>
          <w:bCs/>
          <w:sz w:val="20"/>
          <w:szCs w:val="20"/>
        </w:rPr>
      </w:pPr>
      <w:bookmarkStart w:id="2" w:name="_Hlk105138258"/>
      <w:r w:rsidRPr="003E5646">
        <w:rPr>
          <w:sz w:val="20"/>
          <w:szCs w:val="20"/>
        </w:rPr>
        <w:t xml:space="preserve">Zamawiający powierza, a Wykonawca zobowiązuje się: </w:t>
      </w:r>
    </w:p>
    <w:p w14:paraId="09101871" w14:textId="7C592ACB" w:rsidR="00077E61" w:rsidRPr="00077E61" w:rsidRDefault="00F274CD" w:rsidP="00077E61">
      <w:pPr>
        <w:pStyle w:val="Akapitzlist"/>
        <w:spacing w:line="26" w:lineRule="atLeast"/>
        <w:jc w:val="both"/>
        <w:rPr>
          <w:sz w:val="20"/>
          <w:szCs w:val="20"/>
        </w:rPr>
      </w:pPr>
      <w:bookmarkStart w:id="3" w:name="_Hlk47687739"/>
      <w:r w:rsidRPr="00F274CD">
        <w:rPr>
          <w:sz w:val="20"/>
          <w:szCs w:val="20"/>
        </w:rPr>
        <w:t>wykonać opinię o wartości nieruchomości – w formie operatu szacunkowego, o wartości części budynków znajdujących się na działkach: nr 297/2 o pow. 0,3439 ha oraz nr 296/2 o pow. 0,4711 ha obręb ewidencyjny Mlewo, gm. Kowalewo Pomorskie, zapisanych w księdze wieczystej nr TO1G/00006374/2 pozostających po rozbiórce nieruchomości budowlanej przejętej na mocy decyzji Wojewody Kujawsko-Pomorskiego nr 9/2019 z dnia 03.10.2019 r., znak: WIR.V.7820.37.2018.KS , położonych w drodze wojewódzkiej nr 551, 649 554 relacji: Nawra - Kończewice -  Chełmża – Zalesie – Kiełbasin – Mlewo – Mlewiec – Srebrniki – Sierakowo</w:t>
      </w:r>
      <w:r w:rsidR="00077E61" w:rsidRPr="00077E61">
        <w:rPr>
          <w:sz w:val="20"/>
          <w:szCs w:val="20"/>
        </w:rPr>
        <w:t>.</w:t>
      </w:r>
    </w:p>
    <w:bookmarkEnd w:id="3"/>
    <w:p w14:paraId="6E22E4E8" w14:textId="77777777" w:rsidR="00077E61" w:rsidRPr="003E5646" w:rsidRDefault="00077E61" w:rsidP="00077E61">
      <w:pPr>
        <w:pStyle w:val="Akapitzlist"/>
        <w:jc w:val="both"/>
        <w:rPr>
          <w:b/>
          <w:bCs/>
          <w:sz w:val="20"/>
          <w:szCs w:val="20"/>
        </w:rPr>
      </w:pPr>
    </w:p>
    <w:bookmarkEnd w:id="2"/>
    <w:p w14:paraId="6AE2D884" w14:textId="109D6E15" w:rsidR="003E5646" w:rsidRDefault="003E5646" w:rsidP="00077E61">
      <w:pPr>
        <w:pStyle w:val="Akapitzlist"/>
        <w:numPr>
          <w:ilvl w:val="0"/>
          <w:numId w:val="27"/>
        </w:numPr>
        <w:spacing w:line="26" w:lineRule="atLeast"/>
        <w:ind w:left="709" w:hanging="425"/>
        <w:jc w:val="both"/>
        <w:rPr>
          <w:sz w:val="20"/>
          <w:szCs w:val="20"/>
        </w:rPr>
      </w:pPr>
      <w:r w:rsidRPr="003E5646">
        <w:rPr>
          <w:sz w:val="20"/>
          <w:szCs w:val="20"/>
        </w:rPr>
        <w:t xml:space="preserve">Przedmiot zamówienia, o którym mowa w pkt III </w:t>
      </w:r>
      <w:proofErr w:type="spellStart"/>
      <w:r w:rsidRPr="003E5646">
        <w:rPr>
          <w:sz w:val="20"/>
          <w:szCs w:val="20"/>
        </w:rPr>
        <w:t>ppkt</w:t>
      </w:r>
      <w:proofErr w:type="spellEnd"/>
      <w:r w:rsidRPr="003E5646">
        <w:rPr>
          <w:sz w:val="20"/>
          <w:szCs w:val="20"/>
        </w:rPr>
        <w:t xml:space="preserve"> 1 niniejszego ogłoszenia, powinien być wykonany zgodnie z przepisami prawa i standardami zawodowymi, a w szczególności: </w:t>
      </w:r>
    </w:p>
    <w:p w14:paraId="67425999" w14:textId="77777777" w:rsidR="00077E61" w:rsidRDefault="00077E61" w:rsidP="00077E61">
      <w:pPr>
        <w:pStyle w:val="Akapitzlist"/>
        <w:numPr>
          <w:ilvl w:val="0"/>
          <w:numId w:val="40"/>
        </w:numPr>
        <w:spacing w:line="26" w:lineRule="atLeast"/>
        <w:jc w:val="both"/>
        <w:rPr>
          <w:sz w:val="20"/>
          <w:szCs w:val="20"/>
        </w:rPr>
      </w:pPr>
      <w:r w:rsidRPr="00077E61">
        <w:rPr>
          <w:sz w:val="20"/>
          <w:szCs w:val="20"/>
        </w:rPr>
        <w:t xml:space="preserve">Ustawą z dnia 21 sierpnia 1997 r. o gospodarce nieruchomościami (Dz.U. z 2021 r. </w:t>
      </w:r>
      <w:r w:rsidRPr="00077E61">
        <w:rPr>
          <w:sz w:val="20"/>
          <w:szCs w:val="20"/>
        </w:rPr>
        <w:br/>
        <w:t xml:space="preserve">poz. 1899 z </w:t>
      </w:r>
      <w:proofErr w:type="spellStart"/>
      <w:r w:rsidRPr="00077E61">
        <w:rPr>
          <w:sz w:val="20"/>
          <w:szCs w:val="20"/>
        </w:rPr>
        <w:t>późn</w:t>
      </w:r>
      <w:proofErr w:type="spellEnd"/>
      <w:r w:rsidRPr="00077E61">
        <w:rPr>
          <w:sz w:val="20"/>
          <w:szCs w:val="20"/>
        </w:rPr>
        <w:t>. zm.),</w:t>
      </w:r>
    </w:p>
    <w:p w14:paraId="71E04804" w14:textId="77777777" w:rsidR="00077E61" w:rsidRDefault="00077E61" w:rsidP="00077E61">
      <w:pPr>
        <w:pStyle w:val="Akapitzlist"/>
        <w:numPr>
          <w:ilvl w:val="0"/>
          <w:numId w:val="40"/>
        </w:numPr>
        <w:spacing w:line="26" w:lineRule="atLeast"/>
        <w:jc w:val="both"/>
        <w:rPr>
          <w:sz w:val="20"/>
          <w:szCs w:val="20"/>
        </w:rPr>
      </w:pPr>
      <w:r w:rsidRPr="00077E61">
        <w:rPr>
          <w:sz w:val="20"/>
          <w:szCs w:val="20"/>
        </w:rPr>
        <w:lastRenderedPageBreak/>
        <w:t xml:space="preserve">Rozporządzeniem Rady Ministrów z dnia 21 września 2004 r. w sprawie wyceny nieruchomości i sporządzania operatu szacunkowego (Dz. U. z 2021 r. poz. 555 </w:t>
      </w:r>
      <w:proofErr w:type="spellStart"/>
      <w:r w:rsidRPr="00077E61">
        <w:rPr>
          <w:sz w:val="20"/>
          <w:szCs w:val="20"/>
        </w:rPr>
        <w:t>t.j</w:t>
      </w:r>
      <w:proofErr w:type="spellEnd"/>
      <w:r w:rsidRPr="00077E61">
        <w:rPr>
          <w:sz w:val="20"/>
          <w:szCs w:val="20"/>
        </w:rPr>
        <w:t>.),</w:t>
      </w:r>
    </w:p>
    <w:p w14:paraId="6206424B" w14:textId="57BFBDC6" w:rsidR="00077E61" w:rsidRPr="00077E61" w:rsidRDefault="00077E61" w:rsidP="00077E61">
      <w:pPr>
        <w:pStyle w:val="Akapitzlist"/>
        <w:numPr>
          <w:ilvl w:val="0"/>
          <w:numId w:val="40"/>
        </w:numPr>
        <w:spacing w:line="26" w:lineRule="atLeast"/>
        <w:jc w:val="both"/>
        <w:rPr>
          <w:sz w:val="20"/>
          <w:szCs w:val="20"/>
        </w:rPr>
      </w:pPr>
      <w:r w:rsidRPr="00077E61">
        <w:rPr>
          <w:sz w:val="20"/>
          <w:szCs w:val="20"/>
        </w:rPr>
        <w:t>Standardami Zawodowymi Rzeczoznawców Majątkowych.</w:t>
      </w:r>
    </w:p>
    <w:p w14:paraId="0294D39B" w14:textId="77777777" w:rsidR="00077E61" w:rsidRPr="003E5646" w:rsidRDefault="00077E61" w:rsidP="00077E61">
      <w:pPr>
        <w:pStyle w:val="Akapitzlist"/>
        <w:spacing w:line="26" w:lineRule="atLeast"/>
        <w:ind w:left="426"/>
        <w:jc w:val="both"/>
        <w:rPr>
          <w:sz w:val="20"/>
          <w:szCs w:val="20"/>
        </w:rPr>
      </w:pPr>
    </w:p>
    <w:p w14:paraId="3329631B" w14:textId="62842FB2" w:rsidR="003E5646" w:rsidRPr="003E5646" w:rsidRDefault="003E5646" w:rsidP="006E1D13">
      <w:pPr>
        <w:pStyle w:val="Akapitzlist"/>
        <w:numPr>
          <w:ilvl w:val="0"/>
          <w:numId w:val="27"/>
        </w:numPr>
        <w:ind w:hanging="436"/>
        <w:jc w:val="both"/>
        <w:rPr>
          <w:sz w:val="20"/>
          <w:szCs w:val="20"/>
        </w:rPr>
      </w:pPr>
      <w:r w:rsidRPr="003E5646">
        <w:rPr>
          <w:sz w:val="20"/>
          <w:szCs w:val="20"/>
        </w:rPr>
        <w:t xml:space="preserve">Przedmiot </w:t>
      </w:r>
      <w:r w:rsidR="006E1D13" w:rsidRPr="006E1D13">
        <w:rPr>
          <w:sz w:val="20"/>
          <w:szCs w:val="20"/>
        </w:rPr>
        <w:t>zamówienia</w:t>
      </w:r>
      <w:r w:rsidR="00077E61">
        <w:rPr>
          <w:sz w:val="20"/>
          <w:szCs w:val="20"/>
        </w:rPr>
        <w:t xml:space="preserve"> </w:t>
      </w:r>
      <w:r w:rsidR="00077E61" w:rsidRPr="00077E61">
        <w:rPr>
          <w:sz w:val="20"/>
          <w:szCs w:val="20"/>
        </w:rPr>
        <w:t xml:space="preserve">zostanie wykonany i przekazany Zamawiającemu przez Wykonawcę </w:t>
      </w:r>
      <w:r w:rsidR="00077E61" w:rsidRPr="00077E61">
        <w:rPr>
          <w:sz w:val="20"/>
          <w:szCs w:val="20"/>
        </w:rPr>
        <w:br/>
        <w:t>w dwóch egzemplarzach w wersji papierowej oraz w wersji elektronicznej</w:t>
      </w:r>
      <w:r w:rsidR="006E1D13">
        <w:rPr>
          <w:sz w:val="20"/>
          <w:szCs w:val="20"/>
        </w:rPr>
        <w:t xml:space="preserve">. </w:t>
      </w:r>
    </w:p>
    <w:p w14:paraId="399ED018" w14:textId="70F065D6" w:rsidR="002A016B" w:rsidRPr="003E5646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3E5646">
        <w:rPr>
          <w:sz w:val="20"/>
          <w:szCs w:val="20"/>
        </w:rPr>
        <w:t xml:space="preserve">Składamy ofertę na wykonanie zamówienia zgodnie z opisem przedmiotu zamówienia zawartym </w:t>
      </w:r>
      <w:r w:rsidRPr="003E5646">
        <w:rPr>
          <w:sz w:val="20"/>
          <w:szCs w:val="20"/>
        </w:rPr>
        <w:br/>
        <w:t xml:space="preserve">w </w:t>
      </w:r>
      <w:r w:rsidR="003E5646">
        <w:rPr>
          <w:sz w:val="20"/>
          <w:szCs w:val="20"/>
        </w:rPr>
        <w:t>ogłoszeniu</w:t>
      </w:r>
      <w:r w:rsidRPr="003E5646">
        <w:rPr>
          <w:sz w:val="20"/>
          <w:szCs w:val="20"/>
        </w:rPr>
        <w:t>,  cena 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63E3308" w14:textId="50E71200" w:rsidR="002346E0" w:rsidRPr="002346E0" w:rsidRDefault="00871D19" w:rsidP="00871D19">
      <w:pPr>
        <w:pStyle w:val="Tekstpodstawowywcity"/>
        <w:numPr>
          <w:ilvl w:val="0"/>
          <w:numId w:val="26"/>
        </w:numPr>
        <w:spacing w:before="120" w:line="276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6E0" w:rsidRPr="002346E0">
        <w:rPr>
          <w:sz w:val="20"/>
          <w:szCs w:val="20"/>
        </w:rPr>
        <w:t>świadczam, że</w:t>
      </w:r>
      <w:r w:rsidR="002346E0">
        <w:rPr>
          <w:sz w:val="20"/>
          <w:szCs w:val="20"/>
        </w:rPr>
        <w:t xml:space="preserve"> </w:t>
      </w:r>
      <w:r w:rsidR="002346E0" w:rsidRPr="002346E0">
        <w:rPr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2346E0">
        <w:rPr>
          <w:sz w:val="20"/>
          <w:szCs w:val="20"/>
        </w:rPr>
        <w:t xml:space="preserve"> oraz </w:t>
      </w:r>
      <w:r w:rsidR="002346E0" w:rsidRPr="002346E0">
        <w:rPr>
          <w:sz w:val="20"/>
          <w:szCs w:val="20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14:paraId="61B1EC29" w14:textId="1C88C6C5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13AFD20" w14:textId="5EE6F6AE" w:rsidR="00FA6C18" w:rsidRPr="00F76C6C" w:rsidRDefault="00717F15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</w:t>
      </w:r>
      <w:r w:rsidR="00077E61">
        <w:rPr>
          <w:b/>
          <w:sz w:val="20"/>
          <w:szCs w:val="20"/>
        </w:rPr>
        <w:t>30</w:t>
      </w:r>
      <w:r w:rsidR="003E5646">
        <w:rPr>
          <w:b/>
          <w:sz w:val="20"/>
          <w:szCs w:val="20"/>
        </w:rPr>
        <w:t xml:space="preserve"> </w:t>
      </w:r>
      <w:r w:rsidR="00BF79AE" w:rsidRPr="00BF79AE">
        <w:rPr>
          <w:b/>
          <w:sz w:val="20"/>
          <w:szCs w:val="20"/>
        </w:rPr>
        <w:t>dni kalendarzowych</w:t>
      </w:r>
      <w:r w:rsidR="00BF79AE">
        <w:rPr>
          <w:bCs/>
          <w:sz w:val="20"/>
          <w:szCs w:val="20"/>
        </w:rPr>
        <w:t xml:space="preserve"> od dnia zawarcia </w:t>
      </w:r>
      <w:r w:rsidR="00077E61">
        <w:rPr>
          <w:bCs/>
          <w:sz w:val="20"/>
          <w:szCs w:val="20"/>
        </w:rPr>
        <w:t>U</w:t>
      </w:r>
      <w:r w:rsidR="00BF79AE">
        <w:rPr>
          <w:bCs/>
          <w:sz w:val="20"/>
          <w:szCs w:val="20"/>
        </w:rPr>
        <w:t>mowy</w:t>
      </w:r>
      <w:r w:rsidR="00871D19">
        <w:rPr>
          <w:bCs/>
          <w:sz w:val="20"/>
          <w:szCs w:val="20"/>
        </w:rPr>
        <w:t>;</w:t>
      </w:r>
    </w:p>
    <w:p w14:paraId="4447C520" w14:textId="4A0DF924" w:rsidR="005C09B0" w:rsidRPr="00F76C6C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F76C6C" w:rsidRPr="00837EE0">
        <w:rPr>
          <w:b/>
          <w:sz w:val="20"/>
          <w:szCs w:val="20"/>
        </w:rPr>
        <w:t xml:space="preserve">21 dni kalendarzowych </w:t>
      </w:r>
      <w:r w:rsidR="00F76C6C" w:rsidRPr="00837EE0">
        <w:rPr>
          <w:bCs/>
          <w:sz w:val="20"/>
          <w:szCs w:val="20"/>
        </w:rPr>
        <w:t xml:space="preserve">od otrzymania przez Zamawiającego od Wykonawcy prawidłowo wystawionej </w:t>
      </w:r>
      <w:r w:rsidR="000404A1" w:rsidRPr="00837EE0">
        <w:rPr>
          <w:bCs/>
          <w:sz w:val="20"/>
          <w:szCs w:val="20"/>
        </w:rPr>
        <w:t>faktury</w:t>
      </w:r>
      <w:r w:rsidR="00F76C6C" w:rsidRPr="00837EE0">
        <w:rPr>
          <w:bCs/>
          <w:sz w:val="20"/>
          <w:szCs w:val="20"/>
        </w:rPr>
        <w:t>, przy czym za datę otrzymania przyjmuje się datę wpływu faktury do siedziby Zamawiającego</w:t>
      </w:r>
      <w:r w:rsidR="00240B1D" w:rsidRPr="00837EE0">
        <w:rPr>
          <w:bCs/>
          <w:sz w:val="20"/>
          <w:szCs w:val="20"/>
        </w:rPr>
        <w:t>.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205F812C" w:rsidR="003D53FE" w:rsidRPr="00F828F5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 xml:space="preserve">warunki zawarte w </w:t>
      </w:r>
      <w:r w:rsidR="000404A1">
        <w:rPr>
          <w:sz w:val="20"/>
          <w:szCs w:val="20"/>
        </w:rPr>
        <w:t>zaproszeniu</w:t>
      </w:r>
      <w:r w:rsidR="00FA6C18" w:rsidRPr="00FA6C18">
        <w:rPr>
          <w:sz w:val="20"/>
          <w:szCs w:val="20"/>
        </w:rPr>
        <w:t xml:space="preserve"> oraz </w:t>
      </w:r>
      <w:r w:rsidR="000404A1">
        <w:rPr>
          <w:sz w:val="20"/>
          <w:szCs w:val="20"/>
        </w:rPr>
        <w:t>W</w:t>
      </w:r>
      <w:r w:rsidR="00FA6C18" w:rsidRPr="00FA6C18">
        <w:rPr>
          <w:sz w:val="20"/>
          <w:szCs w:val="20"/>
        </w:rPr>
        <w:t>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7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3EBC7E72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</w:t>
      </w:r>
      <w:r w:rsidR="000C6D34"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 xml:space="preserve">Bydgoszczy, ul. Dworcowa 80, 85-010 Bydgoszcz, tel. 52 37 05 733, e-mail: </w:t>
      </w:r>
      <w:hyperlink r:id="rId8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527E82">
      <w:pPr>
        <w:tabs>
          <w:tab w:val="left" w:pos="851"/>
        </w:tabs>
        <w:spacing w:after="150"/>
        <w:ind w:left="851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lastRenderedPageBreak/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3649C3B" w14:textId="77777777" w:rsidR="000404A1" w:rsidRDefault="003D53FE" w:rsidP="000404A1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0F79884" w:rsidR="00DA53C5" w:rsidRPr="000C6D34" w:rsidRDefault="000404A1" w:rsidP="000C6D34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D53FE" w:rsidRPr="000404A1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290E437" w14:textId="4A7A2693" w:rsidR="00570077" w:rsidRDefault="003D53FE" w:rsidP="000C6D34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F828F5">
        <w:rPr>
          <w:rFonts w:eastAsia="Calibri"/>
          <w:sz w:val="20"/>
          <w:szCs w:val="20"/>
          <w:lang w:eastAsia="en-US"/>
        </w:rPr>
        <w:t>wyłączeń</w:t>
      </w:r>
      <w:proofErr w:type="spellEnd"/>
      <w:r w:rsidRPr="00F828F5">
        <w:rPr>
          <w:rFonts w:eastAsia="Calibri"/>
          <w:sz w:val="20"/>
          <w:szCs w:val="20"/>
          <w:lang w:eastAsia="en-US"/>
        </w:rPr>
        <w:t>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8A1F88D" w14:textId="38C8FDDC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1BFA316" w14:textId="7FE0456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9D27187" w14:textId="795A3968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559442B" w14:textId="1C98E2FD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048D4AF" w14:textId="75141011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DB95BDB" w14:textId="6B05A7D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303CCCC" w14:textId="53D4A039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F139D0D" w14:textId="4E7CB63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1683D0B" w14:textId="36FAA4A4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FAAAEF1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304D" w14:textId="77777777" w:rsidR="009710E1" w:rsidRDefault="009710E1" w:rsidP="005C6265">
      <w:r>
        <w:separator/>
      </w:r>
    </w:p>
  </w:endnote>
  <w:endnote w:type="continuationSeparator" w:id="0">
    <w:p w14:paraId="76F91A76" w14:textId="77777777" w:rsidR="009710E1" w:rsidRDefault="009710E1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3308" w14:textId="77777777" w:rsidR="009710E1" w:rsidRDefault="009710E1" w:rsidP="005C6265">
      <w:bookmarkStart w:id="0" w:name="_Hlk485204568"/>
      <w:bookmarkEnd w:id="0"/>
      <w:r>
        <w:separator/>
      </w:r>
    </w:p>
  </w:footnote>
  <w:footnote w:type="continuationSeparator" w:id="0">
    <w:p w14:paraId="6FF5DD49" w14:textId="77777777" w:rsidR="009710E1" w:rsidRDefault="009710E1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0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187E"/>
    <w:multiLevelType w:val="hybridMultilevel"/>
    <w:tmpl w:val="FEB62EAC"/>
    <w:lvl w:ilvl="0" w:tplc="7FA42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75B77"/>
    <w:multiLevelType w:val="hybridMultilevel"/>
    <w:tmpl w:val="76146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FF0DD7"/>
    <w:multiLevelType w:val="hybridMultilevel"/>
    <w:tmpl w:val="8DDEE2E6"/>
    <w:lvl w:ilvl="0" w:tplc="0F36F9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593">
    <w:abstractNumId w:val="5"/>
  </w:num>
  <w:num w:numId="2" w16cid:durableId="1033072921">
    <w:abstractNumId w:val="8"/>
  </w:num>
  <w:num w:numId="3" w16cid:durableId="425610735">
    <w:abstractNumId w:val="10"/>
  </w:num>
  <w:num w:numId="4" w16cid:durableId="1698189915">
    <w:abstractNumId w:val="36"/>
  </w:num>
  <w:num w:numId="5" w16cid:durableId="1575554989">
    <w:abstractNumId w:val="24"/>
  </w:num>
  <w:num w:numId="6" w16cid:durableId="1849708888">
    <w:abstractNumId w:val="4"/>
  </w:num>
  <w:num w:numId="7" w16cid:durableId="1477187298">
    <w:abstractNumId w:val="17"/>
  </w:num>
  <w:num w:numId="8" w16cid:durableId="742802522">
    <w:abstractNumId w:val="7"/>
  </w:num>
  <w:num w:numId="9" w16cid:durableId="1197037880">
    <w:abstractNumId w:val="18"/>
  </w:num>
  <w:num w:numId="10" w16cid:durableId="565066934">
    <w:abstractNumId w:val="16"/>
  </w:num>
  <w:num w:numId="11" w16cid:durableId="1303189959">
    <w:abstractNumId w:val="28"/>
  </w:num>
  <w:num w:numId="12" w16cid:durableId="605427624">
    <w:abstractNumId w:val="14"/>
  </w:num>
  <w:num w:numId="13" w16cid:durableId="721363595">
    <w:abstractNumId w:val="3"/>
  </w:num>
  <w:num w:numId="14" w16cid:durableId="1900286948">
    <w:abstractNumId w:val="29"/>
  </w:num>
  <w:num w:numId="15" w16cid:durableId="1002002622">
    <w:abstractNumId w:val="11"/>
  </w:num>
  <w:num w:numId="16" w16cid:durableId="42365350">
    <w:abstractNumId w:val="15"/>
  </w:num>
  <w:num w:numId="17" w16cid:durableId="1377851619">
    <w:abstractNumId w:val="12"/>
  </w:num>
  <w:num w:numId="18" w16cid:durableId="1942452253">
    <w:abstractNumId w:val="27"/>
  </w:num>
  <w:num w:numId="19" w16cid:durableId="1190678167">
    <w:abstractNumId w:val="20"/>
  </w:num>
  <w:num w:numId="20" w16cid:durableId="487214456">
    <w:abstractNumId w:val="6"/>
  </w:num>
  <w:num w:numId="21" w16cid:durableId="456920454">
    <w:abstractNumId w:val="0"/>
  </w:num>
  <w:num w:numId="22" w16cid:durableId="2047287066">
    <w:abstractNumId w:val="22"/>
  </w:num>
  <w:num w:numId="23" w16cid:durableId="1105661857">
    <w:abstractNumId w:val="32"/>
  </w:num>
  <w:num w:numId="24" w16cid:durableId="218706944">
    <w:abstractNumId w:val="26"/>
  </w:num>
  <w:num w:numId="25" w16cid:durableId="848257723">
    <w:abstractNumId w:val="23"/>
  </w:num>
  <w:num w:numId="26" w16cid:durableId="2145003320">
    <w:abstractNumId w:val="25"/>
  </w:num>
  <w:num w:numId="27" w16cid:durableId="851644146">
    <w:abstractNumId w:val="13"/>
  </w:num>
  <w:num w:numId="28" w16cid:durableId="1092777000">
    <w:abstractNumId w:val="30"/>
  </w:num>
  <w:num w:numId="29" w16cid:durableId="370112217">
    <w:abstractNumId w:val="39"/>
  </w:num>
  <w:num w:numId="30" w16cid:durableId="1578635867">
    <w:abstractNumId w:val="1"/>
  </w:num>
  <w:num w:numId="31" w16cid:durableId="31930060">
    <w:abstractNumId w:val="31"/>
  </w:num>
  <w:num w:numId="32" w16cid:durableId="1460686905">
    <w:abstractNumId w:val="38"/>
  </w:num>
  <w:num w:numId="33" w16cid:durableId="1473786884">
    <w:abstractNumId w:val="9"/>
  </w:num>
  <w:num w:numId="34" w16cid:durableId="1009648354">
    <w:abstractNumId w:val="19"/>
  </w:num>
  <w:num w:numId="35" w16cid:durableId="1983538688">
    <w:abstractNumId w:val="21"/>
  </w:num>
  <w:num w:numId="36" w16cid:durableId="1384332596">
    <w:abstractNumId w:val="35"/>
  </w:num>
  <w:num w:numId="37" w16cid:durableId="1615095386">
    <w:abstractNumId w:val="2"/>
  </w:num>
  <w:num w:numId="38" w16cid:durableId="1716806378">
    <w:abstractNumId w:val="34"/>
  </w:num>
  <w:num w:numId="39" w16cid:durableId="276717412">
    <w:abstractNumId w:val="37"/>
  </w:num>
  <w:num w:numId="40" w16cid:durableId="17040122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0272"/>
    <w:rsid w:val="000404A1"/>
    <w:rsid w:val="00042631"/>
    <w:rsid w:val="00077E61"/>
    <w:rsid w:val="00090EE9"/>
    <w:rsid w:val="0009731F"/>
    <w:rsid w:val="000C6D34"/>
    <w:rsid w:val="001130A4"/>
    <w:rsid w:val="00134A1A"/>
    <w:rsid w:val="0014532E"/>
    <w:rsid w:val="001E0A21"/>
    <w:rsid w:val="001E3D9C"/>
    <w:rsid w:val="00221564"/>
    <w:rsid w:val="002323E9"/>
    <w:rsid w:val="002346E0"/>
    <w:rsid w:val="00240B1D"/>
    <w:rsid w:val="002644D8"/>
    <w:rsid w:val="0027439C"/>
    <w:rsid w:val="002751AB"/>
    <w:rsid w:val="00277A04"/>
    <w:rsid w:val="002849A1"/>
    <w:rsid w:val="0029122C"/>
    <w:rsid w:val="002951F2"/>
    <w:rsid w:val="002A016B"/>
    <w:rsid w:val="002B5040"/>
    <w:rsid w:val="002C1449"/>
    <w:rsid w:val="002D067D"/>
    <w:rsid w:val="002D3F28"/>
    <w:rsid w:val="002E5DBB"/>
    <w:rsid w:val="003023DE"/>
    <w:rsid w:val="00341F05"/>
    <w:rsid w:val="00356AC8"/>
    <w:rsid w:val="003D53FE"/>
    <w:rsid w:val="003E0E4A"/>
    <w:rsid w:val="003E5646"/>
    <w:rsid w:val="003E6314"/>
    <w:rsid w:val="0041614A"/>
    <w:rsid w:val="0048397C"/>
    <w:rsid w:val="004B22B3"/>
    <w:rsid w:val="004B535F"/>
    <w:rsid w:val="0051771C"/>
    <w:rsid w:val="00527E82"/>
    <w:rsid w:val="00570077"/>
    <w:rsid w:val="00582AEF"/>
    <w:rsid w:val="00583C19"/>
    <w:rsid w:val="00587F08"/>
    <w:rsid w:val="005B1A1F"/>
    <w:rsid w:val="005C09B0"/>
    <w:rsid w:val="005C237A"/>
    <w:rsid w:val="005C4768"/>
    <w:rsid w:val="005C6265"/>
    <w:rsid w:val="00607FAD"/>
    <w:rsid w:val="00643A8E"/>
    <w:rsid w:val="006445C2"/>
    <w:rsid w:val="006766A5"/>
    <w:rsid w:val="0069432E"/>
    <w:rsid w:val="006B4E89"/>
    <w:rsid w:val="006C0F5D"/>
    <w:rsid w:val="006E1D13"/>
    <w:rsid w:val="006E62B7"/>
    <w:rsid w:val="00717F15"/>
    <w:rsid w:val="0072299D"/>
    <w:rsid w:val="00744AA7"/>
    <w:rsid w:val="007520C7"/>
    <w:rsid w:val="007644EC"/>
    <w:rsid w:val="00792389"/>
    <w:rsid w:val="007D1595"/>
    <w:rsid w:val="007F13DA"/>
    <w:rsid w:val="007F3409"/>
    <w:rsid w:val="0082568D"/>
    <w:rsid w:val="00837EE0"/>
    <w:rsid w:val="00863F03"/>
    <w:rsid w:val="008677FC"/>
    <w:rsid w:val="00871D19"/>
    <w:rsid w:val="00887D99"/>
    <w:rsid w:val="008906EB"/>
    <w:rsid w:val="008B26B9"/>
    <w:rsid w:val="008B3733"/>
    <w:rsid w:val="008D3953"/>
    <w:rsid w:val="008F63C2"/>
    <w:rsid w:val="0092617D"/>
    <w:rsid w:val="0095700F"/>
    <w:rsid w:val="009710E1"/>
    <w:rsid w:val="009719CA"/>
    <w:rsid w:val="009D1BC9"/>
    <w:rsid w:val="00A01F88"/>
    <w:rsid w:val="00A13FAD"/>
    <w:rsid w:val="00A235D4"/>
    <w:rsid w:val="00A33C08"/>
    <w:rsid w:val="00A54846"/>
    <w:rsid w:val="00A6079B"/>
    <w:rsid w:val="00A756A9"/>
    <w:rsid w:val="00A75FB2"/>
    <w:rsid w:val="00AA7E0B"/>
    <w:rsid w:val="00B043B6"/>
    <w:rsid w:val="00B34DAF"/>
    <w:rsid w:val="00B51076"/>
    <w:rsid w:val="00BA05CA"/>
    <w:rsid w:val="00BA3026"/>
    <w:rsid w:val="00BF1E7A"/>
    <w:rsid w:val="00BF79AE"/>
    <w:rsid w:val="00C310F7"/>
    <w:rsid w:val="00C611BD"/>
    <w:rsid w:val="00C8217E"/>
    <w:rsid w:val="00C84C80"/>
    <w:rsid w:val="00CB09C7"/>
    <w:rsid w:val="00CB1895"/>
    <w:rsid w:val="00CB381B"/>
    <w:rsid w:val="00CB62F4"/>
    <w:rsid w:val="00CD2449"/>
    <w:rsid w:val="00D5684A"/>
    <w:rsid w:val="00D95B77"/>
    <w:rsid w:val="00DA1BFF"/>
    <w:rsid w:val="00DA531A"/>
    <w:rsid w:val="00DA53C5"/>
    <w:rsid w:val="00E13C29"/>
    <w:rsid w:val="00E53614"/>
    <w:rsid w:val="00E81334"/>
    <w:rsid w:val="00EA0B52"/>
    <w:rsid w:val="00EA7E0E"/>
    <w:rsid w:val="00F274CD"/>
    <w:rsid w:val="00F32F6A"/>
    <w:rsid w:val="00F76C6C"/>
    <w:rsid w:val="00F76C9D"/>
    <w:rsid w:val="00F828F5"/>
    <w:rsid w:val="00F8395C"/>
    <w:rsid w:val="00F84EDE"/>
    <w:rsid w:val="00FA6C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6E1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w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3</cp:revision>
  <cp:lastPrinted>2021-02-11T05:31:00Z</cp:lastPrinted>
  <dcterms:created xsi:type="dcterms:W3CDTF">2022-11-23T09:22:00Z</dcterms:created>
  <dcterms:modified xsi:type="dcterms:W3CDTF">2022-11-23T09:24:00Z</dcterms:modified>
</cp:coreProperties>
</file>