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814E6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B332706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6C5E9F">
        <w:rPr>
          <w:b/>
          <w:sz w:val="20"/>
          <w:szCs w:val="20"/>
        </w:rPr>
        <w:t>91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09694572" w14:textId="4CE12383" w:rsidR="00746E1A" w:rsidRPr="006C5E9F" w:rsidRDefault="006C5E9F" w:rsidP="006C5E9F">
      <w:pPr>
        <w:jc w:val="both"/>
        <w:rPr>
          <w:b/>
          <w:bCs/>
          <w:sz w:val="22"/>
          <w:szCs w:val="22"/>
        </w:rPr>
      </w:pPr>
      <w:r w:rsidRPr="006C5E9F">
        <w:rPr>
          <w:b/>
          <w:bCs/>
          <w:sz w:val="22"/>
          <w:szCs w:val="22"/>
        </w:rPr>
        <w:t xml:space="preserve">Sporządzenie opinii o wartości nieruchomości - w formie operatu szacunkowego, dla działki </w:t>
      </w:r>
      <w:r>
        <w:rPr>
          <w:b/>
          <w:bCs/>
          <w:sz w:val="22"/>
          <w:szCs w:val="22"/>
        </w:rPr>
        <w:t xml:space="preserve">                      </w:t>
      </w:r>
      <w:r w:rsidRPr="006C5E9F">
        <w:rPr>
          <w:b/>
          <w:bCs/>
          <w:sz w:val="22"/>
          <w:szCs w:val="22"/>
        </w:rPr>
        <w:t>o numerze ewidencyjnym 955 o pow. 572m2, obręb ewidencyjny Grębocin, gmina Lubicz, zapisanej w księdze wieczystej TO1T/00006230/3, położonej w DW nr 552 relacji: Różankowo - Łysomice - Grębocin - Lubicz.</w:t>
      </w:r>
    </w:p>
    <w:p w14:paraId="30BD2D15" w14:textId="77777777" w:rsidR="006C5E9F" w:rsidRPr="00746E1A" w:rsidRDefault="006C5E9F" w:rsidP="002A016B">
      <w:pPr>
        <w:rPr>
          <w:sz w:val="20"/>
          <w:szCs w:val="20"/>
        </w:rPr>
      </w:pPr>
    </w:p>
    <w:p w14:paraId="4804F894" w14:textId="63192DDD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12A17A24" w:rsidR="003E5646" w:rsidRPr="00CD3DD9" w:rsidRDefault="003E5646" w:rsidP="00CD3DD9">
      <w:pPr>
        <w:pStyle w:val="Akapitzlist"/>
        <w:numPr>
          <w:ilvl w:val="1"/>
          <w:numId w:val="49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 xml:space="preserve">Zamawiający powierza, a Wykonawca zobowiązuje się: </w:t>
      </w:r>
    </w:p>
    <w:bookmarkEnd w:id="1"/>
    <w:p w14:paraId="244FE9FC" w14:textId="0B245C9F" w:rsidR="00746E1A" w:rsidRPr="006C5E9F" w:rsidRDefault="006C5E9F" w:rsidP="00CD3DD9">
      <w:pPr>
        <w:pStyle w:val="Akapitzlist"/>
        <w:numPr>
          <w:ilvl w:val="0"/>
          <w:numId w:val="4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6C5E9F">
        <w:rPr>
          <w:sz w:val="20"/>
          <w:szCs w:val="20"/>
        </w:rPr>
        <w:t>Sporządzić opinię o wartości nieruchomości - w formie operatu szacunkowego, dla działki o numerze ewidencyjnym 955 o pow. 572m2, obręb ewidencyjny Grębocin, gmina Lubicz, zapisanej w księdze wieczystej TO1T/00006230/3, położonej w DW nr 552 relacji: Różankowo - Łysomice - Grębocin - Lubicz.</w:t>
      </w:r>
    </w:p>
    <w:p w14:paraId="6FA94F28" w14:textId="478287D3" w:rsidR="00075604" w:rsidRPr="00746E1A" w:rsidRDefault="00075604" w:rsidP="00CD3DD9">
      <w:pPr>
        <w:pStyle w:val="Akapitzlist"/>
        <w:numPr>
          <w:ilvl w:val="1"/>
          <w:numId w:val="49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746E1A">
        <w:rPr>
          <w:sz w:val="20"/>
          <w:szCs w:val="20"/>
        </w:rPr>
        <w:t xml:space="preserve">Przedmiot Umowy, o którym mowa w ust. 1, powinien być wykonany zgodnie </w:t>
      </w:r>
      <w:r w:rsidRPr="00746E1A">
        <w:rPr>
          <w:sz w:val="20"/>
          <w:szCs w:val="20"/>
        </w:rPr>
        <w:br/>
        <w:t xml:space="preserve">z przepisami prawa i standardami zawodowymi, a w szczególności: </w:t>
      </w:r>
    </w:p>
    <w:p w14:paraId="09E8E345" w14:textId="726ACC22" w:rsidR="003D7ACF" w:rsidRPr="003D7ACF" w:rsidRDefault="003D7ACF" w:rsidP="00CD3DD9">
      <w:pPr>
        <w:pStyle w:val="Akapitzlist"/>
        <w:numPr>
          <w:ilvl w:val="0"/>
          <w:numId w:val="48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3D7ACF">
        <w:rPr>
          <w:sz w:val="20"/>
          <w:szCs w:val="20"/>
        </w:rPr>
        <w:t>Ustawą z dnia 21 sierpnia 1997 r. o gospodarce nieruchomościami (Dz.U. z 2021 r. poz. 1899 z późn. zm.),</w:t>
      </w:r>
    </w:p>
    <w:p w14:paraId="46638537" w14:textId="77FA1546" w:rsidR="003D7ACF" w:rsidRPr="003D7ACF" w:rsidRDefault="003D7ACF" w:rsidP="00CD3DD9">
      <w:pPr>
        <w:pStyle w:val="Akapitzlist"/>
        <w:numPr>
          <w:ilvl w:val="0"/>
          <w:numId w:val="48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3D7ACF">
        <w:rPr>
          <w:sz w:val="20"/>
          <w:szCs w:val="20"/>
        </w:rPr>
        <w:t>Rozporządzeniem Rady Ministrów z dnia 21 września 2004 r. w sprawie wyceny nieruchomości i sporządzania operatu szacunkowego (Dz. U. z 2021 r. poz. 555 t.j.),</w:t>
      </w:r>
    </w:p>
    <w:p w14:paraId="72FA5CD4" w14:textId="77777777" w:rsidR="003D7ACF" w:rsidRPr="003D7ACF" w:rsidRDefault="003D7ACF" w:rsidP="00CD3DD9">
      <w:pPr>
        <w:pStyle w:val="Akapitzlist"/>
        <w:numPr>
          <w:ilvl w:val="0"/>
          <w:numId w:val="48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3D7ACF">
        <w:rPr>
          <w:sz w:val="20"/>
          <w:szCs w:val="20"/>
        </w:rPr>
        <w:t>Standardami Zawodowymi Rzeczoznawców Majątkowych.</w:t>
      </w:r>
    </w:p>
    <w:p w14:paraId="3E14F770" w14:textId="432F6357" w:rsidR="00075604" w:rsidRPr="00075604" w:rsidRDefault="00075604" w:rsidP="00CD3DD9">
      <w:pPr>
        <w:pStyle w:val="Akapitzlist"/>
        <w:numPr>
          <w:ilvl w:val="1"/>
          <w:numId w:val="43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 zostanie wykonany i przekazany Zamawiającemu przez Wykonawcę </w:t>
      </w:r>
      <w:r w:rsidRPr="00075604">
        <w:rPr>
          <w:sz w:val="20"/>
          <w:szCs w:val="20"/>
        </w:rPr>
        <w:br/>
      </w:r>
      <w:r w:rsidRPr="003D7ACF">
        <w:rPr>
          <w:sz w:val="20"/>
          <w:szCs w:val="20"/>
        </w:rPr>
        <w:t xml:space="preserve">w </w:t>
      </w:r>
      <w:r w:rsidR="003D7ACF" w:rsidRPr="003D7ACF">
        <w:rPr>
          <w:sz w:val="20"/>
          <w:szCs w:val="20"/>
        </w:rPr>
        <w:t>dwóch</w:t>
      </w:r>
      <w:r w:rsidRPr="003D7ACF">
        <w:rPr>
          <w:sz w:val="20"/>
          <w:szCs w:val="20"/>
        </w:rPr>
        <w:t xml:space="preserve"> egzemplarzach w wersji </w:t>
      </w:r>
      <w:r w:rsidR="003D7ACF" w:rsidRPr="003D7ACF">
        <w:rPr>
          <w:sz w:val="20"/>
          <w:szCs w:val="20"/>
        </w:rPr>
        <w:t>papierowej oraz w wersji elektronicznej.</w:t>
      </w:r>
    </w:p>
    <w:p w14:paraId="45655C07" w14:textId="053F1DEB" w:rsidR="00075604" w:rsidRPr="006F5AAD" w:rsidRDefault="00075604" w:rsidP="00CD3DD9">
      <w:pPr>
        <w:pStyle w:val="Akapitzlist"/>
        <w:numPr>
          <w:ilvl w:val="1"/>
          <w:numId w:val="43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Wykonawca zobowiązany jest do skompletowania we własnym zakresie i na własny koszt dokumentacji niezbędnej do wykonania przedmiotu Umowy, a w szczególności: dokumentacji fotograficznej </w:t>
      </w:r>
      <w:r w:rsidRPr="006F5AAD">
        <w:rPr>
          <w:sz w:val="20"/>
          <w:szCs w:val="20"/>
        </w:rPr>
        <w:lastRenderedPageBreak/>
        <w:t>nieruchomości, protokołu z badania ksiąg wieczystych, wypisu i wyrysu z rejestru ewidencji gruntów oraz innych</w:t>
      </w:r>
      <w:r w:rsidR="006F5AAD">
        <w:rPr>
          <w:sz w:val="20"/>
          <w:szCs w:val="20"/>
        </w:rPr>
        <w:t xml:space="preserve"> </w:t>
      </w:r>
      <w:r w:rsidRPr="006F5AAD">
        <w:rPr>
          <w:sz w:val="20"/>
          <w:szCs w:val="20"/>
        </w:rPr>
        <w:t>dokumentów niezbędnych do wykonania zlecenia.</w:t>
      </w:r>
    </w:p>
    <w:p w14:paraId="73873665" w14:textId="6ED13934" w:rsidR="00CD3DD9" w:rsidRPr="00CD3DD9" w:rsidRDefault="00075604" w:rsidP="00CD3DD9">
      <w:pPr>
        <w:pStyle w:val="Akapitzlist"/>
        <w:numPr>
          <w:ilvl w:val="1"/>
          <w:numId w:val="50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CD3DD9">
        <w:rPr>
          <w:sz w:val="20"/>
          <w:szCs w:val="20"/>
        </w:rPr>
        <w:t xml:space="preserve">Wykonawca </w:t>
      </w:r>
      <w:r w:rsidR="00CD3DD9" w:rsidRPr="00CD3DD9">
        <w:rPr>
          <w:sz w:val="20"/>
          <w:szCs w:val="20"/>
        </w:rPr>
        <w:t>dostarczy przedmiot zamówienia do siedziby Zamawiającego.</w:t>
      </w:r>
    </w:p>
    <w:p w14:paraId="399ED018" w14:textId="0E52EE7A" w:rsidR="002A016B" w:rsidRPr="00CD3DD9" w:rsidRDefault="002A016B" w:rsidP="00CD3DD9">
      <w:pPr>
        <w:pStyle w:val="Akapitzlist"/>
        <w:numPr>
          <w:ilvl w:val="0"/>
          <w:numId w:val="50"/>
        </w:numPr>
        <w:spacing w:line="26" w:lineRule="atLeast"/>
        <w:ind w:left="284" w:hanging="284"/>
        <w:jc w:val="both"/>
        <w:rPr>
          <w:sz w:val="20"/>
          <w:szCs w:val="20"/>
        </w:rPr>
      </w:pPr>
      <w:r w:rsidRPr="00CD3DD9">
        <w:rPr>
          <w:sz w:val="20"/>
          <w:szCs w:val="20"/>
        </w:rPr>
        <w:t xml:space="preserve">Składamy ofertę na wykonanie zamówienia zgodnie z opisem przedmiotu zamówienia zawartym </w:t>
      </w:r>
      <w:r w:rsidRPr="00CD3DD9">
        <w:rPr>
          <w:sz w:val="20"/>
          <w:szCs w:val="20"/>
        </w:rPr>
        <w:br/>
        <w:t xml:space="preserve">w </w:t>
      </w:r>
      <w:r w:rsidR="003E5646" w:rsidRPr="00CD3DD9">
        <w:rPr>
          <w:sz w:val="20"/>
          <w:szCs w:val="20"/>
        </w:rPr>
        <w:t>ogłoszeniu</w:t>
      </w:r>
      <w:r w:rsidRPr="00CD3DD9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030D9CFF" w:rsidR="002346E0" w:rsidRPr="002346E0" w:rsidRDefault="00871D19" w:rsidP="00CD3DD9">
      <w:pPr>
        <w:pStyle w:val="Tekstpodstawowywcity"/>
        <w:numPr>
          <w:ilvl w:val="0"/>
          <w:numId w:val="50"/>
        </w:numPr>
        <w:spacing w:before="12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CD3DD9">
      <w:pPr>
        <w:pStyle w:val="Tekstpodstawowywcity"/>
        <w:numPr>
          <w:ilvl w:val="0"/>
          <w:numId w:val="50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27DEFE8F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6C5E9F">
        <w:rPr>
          <w:b/>
          <w:sz w:val="20"/>
          <w:szCs w:val="20"/>
        </w:rPr>
        <w:t>3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CD3DD9">
      <w:pPr>
        <w:pStyle w:val="Tekstpodstawowywcity"/>
        <w:numPr>
          <w:ilvl w:val="0"/>
          <w:numId w:val="5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CD3DD9">
      <w:pPr>
        <w:pStyle w:val="Tekstpodstawowywcity"/>
        <w:numPr>
          <w:ilvl w:val="0"/>
          <w:numId w:val="5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CD3DD9">
      <w:pPr>
        <w:pStyle w:val="Tekstpodstawowywcity"/>
        <w:numPr>
          <w:ilvl w:val="0"/>
          <w:numId w:val="50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534FB"/>
    <w:multiLevelType w:val="multilevel"/>
    <w:tmpl w:val="713801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27F6AE9"/>
    <w:multiLevelType w:val="multilevel"/>
    <w:tmpl w:val="745E9A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5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1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4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5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A367D5"/>
    <w:multiLevelType w:val="multilevel"/>
    <w:tmpl w:val="4E52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9" w15:restartNumberingAfterBreak="0">
    <w:nsid w:val="4F3314BF"/>
    <w:multiLevelType w:val="multilevel"/>
    <w:tmpl w:val="204096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0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3" w15:restartNumberingAfterBreak="0">
    <w:nsid w:val="58045FB4"/>
    <w:multiLevelType w:val="hybridMultilevel"/>
    <w:tmpl w:val="EFFE6856"/>
    <w:lvl w:ilvl="0" w:tplc="2332AA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79895086"/>
    <w:multiLevelType w:val="hybridMultilevel"/>
    <w:tmpl w:val="EBF23F94"/>
    <w:lvl w:ilvl="0" w:tplc="6598CE4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9"/>
  </w:num>
  <w:num w:numId="2" w16cid:durableId="1033072921">
    <w:abstractNumId w:val="12"/>
  </w:num>
  <w:num w:numId="3" w16cid:durableId="425610735">
    <w:abstractNumId w:val="15"/>
  </w:num>
  <w:num w:numId="4" w16cid:durableId="1698189915">
    <w:abstractNumId w:val="43"/>
  </w:num>
  <w:num w:numId="5" w16cid:durableId="1575554989">
    <w:abstractNumId w:val="31"/>
  </w:num>
  <w:num w:numId="6" w16cid:durableId="1849708888">
    <w:abstractNumId w:val="8"/>
  </w:num>
  <w:num w:numId="7" w16cid:durableId="1477187298">
    <w:abstractNumId w:val="22"/>
  </w:num>
  <w:num w:numId="8" w16cid:durableId="742802522">
    <w:abstractNumId w:val="11"/>
  </w:num>
  <w:num w:numId="9" w16cid:durableId="1197037880">
    <w:abstractNumId w:val="23"/>
  </w:num>
  <w:num w:numId="10" w16cid:durableId="565066934">
    <w:abstractNumId w:val="21"/>
  </w:num>
  <w:num w:numId="11" w16cid:durableId="1303189959">
    <w:abstractNumId w:val="36"/>
  </w:num>
  <w:num w:numId="12" w16cid:durableId="605427624">
    <w:abstractNumId w:val="19"/>
  </w:num>
  <w:num w:numId="13" w16cid:durableId="721363595">
    <w:abstractNumId w:val="7"/>
  </w:num>
  <w:num w:numId="14" w16cid:durableId="1900286948">
    <w:abstractNumId w:val="37"/>
  </w:num>
  <w:num w:numId="15" w16cid:durableId="1002002622">
    <w:abstractNumId w:val="16"/>
  </w:num>
  <w:num w:numId="16" w16cid:durableId="42365350">
    <w:abstractNumId w:val="20"/>
  </w:num>
  <w:num w:numId="17" w16cid:durableId="1377851619">
    <w:abstractNumId w:val="17"/>
  </w:num>
  <w:num w:numId="18" w16cid:durableId="1942452253">
    <w:abstractNumId w:val="35"/>
  </w:num>
  <w:num w:numId="19" w16cid:durableId="1190678167">
    <w:abstractNumId w:val="25"/>
  </w:num>
  <w:num w:numId="20" w16cid:durableId="487214456">
    <w:abstractNumId w:val="10"/>
  </w:num>
  <w:num w:numId="21" w16cid:durableId="456920454">
    <w:abstractNumId w:val="0"/>
  </w:num>
  <w:num w:numId="22" w16cid:durableId="2047287066">
    <w:abstractNumId w:val="28"/>
  </w:num>
  <w:num w:numId="23" w16cid:durableId="1105661857">
    <w:abstractNumId w:val="40"/>
  </w:num>
  <w:num w:numId="24" w16cid:durableId="218706944">
    <w:abstractNumId w:val="34"/>
  </w:num>
  <w:num w:numId="25" w16cid:durableId="848257723">
    <w:abstractNumId w:val="30"/>
  </w:num>
  <w:num w:numId="26" w16cid:durableId="2145003320">
    <w:abstractNumId w:val="32"/>
  </w:num>
  <w:num w:numId="27" w16cid:durableId="851644146">
    <w:abstractNumId w:val="18"/>
  </w:num>
  <w:num w:numId="28" w16cid:durableId="1092777000">
    <w:abstractNumId w:val="38"/>
  </w:num>
  <w:num w:numId="29" w16cid:durableId="370112217">
    <w:abstractNumId w:val="47"/>
  </w:num>
  <w:num w:numId="30" w16cid:durableId="1578635867">
    <w:abstractNumId w:val="5"/>
  </w:num>
  <w:num w:numId="31" w16cid:durableId="31930060">
    <w:abstractNumId w:val="39"/>
  </w:num>
  <w:num w:numId="32" w16cid:durableId="1460686905">
    <w:abstractNumId w:val="46"/>
  </w:num>
  <w:num w:numId="33" w16cid:durableId="1473786884">
    <w:abstractNumId w:val="14"/>
  </w:num>
  <w:num w:numId="34" w16cid:durableId="1009648354">
    <w:abstractNumId w:val="24"/>
  </w:num>
  <w:num w:numId="35" w16cid:durableId="1983538688">
    <w:abstractNumId w:val="26"/>
  </w:num>
  <w:num w:numId="36" w16cid:durableId="1384332596">
    <w:abstractNumId w:val="42"/>
  </w:num>
  <w:num w:numId="37" w16cid:durableId="1615095386">
    <w:abstractNumId w:val="6"/>
  </w:num>
  <w:num w:numId="38" w16cid:durableId="1716806378">
    <w:abstractNumId w:val="41"/>
  </w:num>
  <w:num w:numId="39" w16cid:durableId="276717412">
    <w:abstractNumId w:val="45"/>
  </w:num>
  <w:num w:numId="40" w16cid:durableId="210333608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060941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85657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1221401">
    <w:abstractNumId w:val="29"/>
  </w:num>
  <w:num w:numId="44" w16cid:durableId="1142424718">
    <w:abstractNumId w:val="1"/>
  </w:num>
  <w:num w:numId="45" w16cid:durableId="607127144">
    <w:abstractNumId w:val="27"/>
  </w:num>
  <w:num w:numId="46" w16cid:durableId="2065446321">
    <w:abstractNumId w:val="2"/>
  </w:num>
  <w:num w:numId="47" w16cid:durableId="990405823">
    <w:abstractNumId w:val="3"/>
  </w:num>
  <w:num w:numId="48" w16cid:durableId="1051080784">
    <w:abstractNumId w:val="33"/>
  </w:num>
  <w:num w:numId="49" w16cid:durableId="1897425792">
    <w:abstractNumId w:val="13"/>
  </w:num>
  <w:num w:numId="50" w16cid:durableId="296541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D7ACF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11</cp:revision>
  <cp:lastPrinted>2022-07-08T14:03:00Z</cp:lastPrinted>
  <dcterms:created xsi:type="dcterms:W3CDTF">2022-06-30T07:55:00Z</dcterms:created>
  <dcterms:modified xsi:type="dcterms:W3CDTF">2022-10-27T09:56:00Z</dcterms:modified>
</cp:coreProperties>
</file>