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1550D50F" w:rsidR="00F128F0" w:rsidRPr="003D7702" w:rsidRDefault="00751032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  <w:bookmarkStart w:id="0" w:name="_Hlk117594056"/>
      <w:r w:rsidRPr="00061521">
        <w:rPr>
          <w:b/>
          <w:bCs/>
          <w:sz w:val="24"/>
          <w:szCs w:val="24"/>
        </w:rPr>
        <w:t xml:space="preserve">Poprawa BRD poprzez dostawę i montaż 5 </w:t>
      </w:r>
      <w:proofErr w:type="spellStart"/>
      <w:r w:rsidRPr="00061521">
        <w:rPr>
          <w:b/>
          <w:bCs/>
          <w:sz w:val="24"/>
          <w:szCs w:val="24"/>
        </w:rPr>
        <w:t>fotoradarowych</w:t>
      </w:r>
      <w:proofErr w:type="spellEnd"/>
      <w:r w:rsidRPr="00061521">
        <w:rPr>
          <w:b/>
          <w:bCs/>
          <w:sz w:val="24"/>
          <w:szCs w:val="24"/>
        </w:rPr>
        <w:t xml:space="preserve"> wyświetlaczy prędkości w ciągu DW240 w miejscowościach Tuchola, Rudzki Młyn i Bysław</w:t>
      </w:r>
      <w:bookmarkEnd w:id="0"/>
    </w:p>
    <w:p w14:paraId="41054211" w14:textId="26DDAC3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lastRenderedPageBreak/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1" w:name="_Hlk71195270"/>
  </w:p>
  <w:bookmarkEnd w:id="1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5199E810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2527A6">
      <w:rPr>
        <w:sz w:val="24"/>
        <w:szCs w:val="24"/>
        <w:u w:val="single"/>
      </w:rPr>
      <w:t>90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27A6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1032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cp:lastPrinted>2021-05-07T12:54:00Z</cp:lastPrinted>
  <dcterms:created xsi:type="dcterms:W3CDTF">2022-10-25T11:24:00Z</dcterms:created>
  <dcterms:modified xsi:type="dcterms:W3CDTF">2022-10-25T11:25:00Z</dcterms:modified>
</cp:coreProperties>
</file>