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4F991B6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814E64">
        <w:rPr>
          <w:b/>
          <w:sz w:val="20"/>
          <w:szCs w:val="20"/>
        </w:rPr>
        <w:t>zaproszenia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01DAB25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277A04">
        <w:rPr>
          <w:b/>
          <w:sz w:val="20"/>
          <w:szCs w:val="20"/>
        </w:rPr>
        <w:t>4</w:t>
      </w:r>
      <w:r w:rsidR="00075604">
        <w:rPr>
          <w:b/>
          <w:sz w:val="20"/>
          <w:szCs w:val="20"/>
        </w:rPr>
        <w:t>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32F2DA8E" w14:textId="77777777" w:rsidR="00075604" w:rsidRPr="00075604" w:rsidRDefault="00075604" w:rsidP="00075604">
      <w:pPr>
        <w:autoSpaceDN w:val="0"/>
        <w:spacing w:line="26" w:lineRule="atLeast"/>
        <w:jc w:val="both"/>
        <w:rPr>
          <w:b/>
          <w:bCs/>
          <w:sz w:val="20"/>
          <w:szCs w:val="20"/>
        </w:rPr>
      </w:pPr>
      <w:r w:rsidRPr="00075604">
        <w:rPr>
          <w:b/>
          <w:bCs/>
          <w:sz w:val="20"/>
          <w:szCs w:val="20"/>
        </w:rPr>
        <w:t>Projekt podziału nieruchomości, ustalenie granic pasa drogowego oraz przyjęcie nowego przebiegu granic drogi wojewódzkiej nr 252, relacji Inowrocław – Zakrzewo - Rózinowo oraz drogi wojewódzkiej nr 266 relacji Ciechocinek – Służewo – Radziejów – Sompolno - Konin w ramach dokonania podziałów:</w:t>
      </w:r>
    </w:p>
    <w:p w14:paraId="29B75B12" w14:textId="77777777" w:rsidR="00075604" w:rsidRPr="00075604" w:rsidRDefault="00075604" w:rsidP="00075604">
      <w:pPr>
        <w:spacing w:line="26" w:lineRule="atLeast"/>
        <w:jc w:val="both"/>
        <w:rPr>
          <w:b/>
          <w:bCs/>
          <w:sz w:val="20"/>
          <w:szCs w:val="20"/>
        </w:rPr>
      </w:pPr>
      <w:r w:rsidRPr="00075604">
        <w:rPr>
          <w:b/>
          <w:bCs/>
          <w:sz w:val="20"/>
          <w:szCs w:val="20"/>
        </w:rPr>
        <w:t xml:space="preserve">- działki nr 61/2 o powierzchni 2,2607 ha, obręb Zakrzewo, gmina Zakrzewo, </w:t>
      </w:r>
      <w:r w:rsidRPr="00075604">
        <w:rPr>
          <w:b/>
          <w:bCs/>
          <w:sz w:val="20"/>
          <w:szCs w:val="20"/>
        </w:rPr>
        <w:br/>
        <w:t>KW WL1A/00032329/0, celem wydzielenia dwóch fragmentów, znajdujących się w pasie drogi wojewódzkiej nr 252,</w:t>
      </w:r>
    </w:p>
    <w:p w14:paraId="7A2D8113" w14:textId="77777777" w:rsidR="00075604" w:rsidRPr="00075604" w:rsidRDefault="00075604" w:rsidP="00075604">
      <w:pPr>
        <w:spacing w:line="26" w:lineRule="atLeast"/>
        <w:jc w:val="both"/>
        <w:rPr>
          <w:b/>
          <w:bCs/>
          <w:sz w:val="20"/>
          <w:szCs w:val="20"/>
        </w:rPr>
      </w:pPr>
      <w:r w:rsidRPr="00075604">
        <w:rPr>
          <w:b/>
          <w:bCs/>
          <w:sz w:val="20"/>
          <w:szCs w:val="20"/>
        </w:rPr>
        <w:t xml:space="preserve">- działki nr 157 o powierzchni 0,4329 ha, obręb Zakrzewo, gmina Zakrzewo, </w:t>
      </w:r>
      <w:r w:rsidRPr="00075604">
        <w:rPr>
          <w:b/>
          <w:bCs/>
          <w:sz w:val="20"/>
          <w:szCs w:val="20"/>
        </w:rPr>
        <w:br/>
        <w:t>KW WL1A/00032329/0, celem wydzielenia fragmentu znajdującego się w pasie drogi wojewódzkiej  nr 252 (zatoka autobusowa),</w:t>
      </w:r>
    </w:p>
    <w:p w14:paraId="3EBDB74E" w14:textId="77777777" w:rsidR="00075604" w:rsidRPr="00075604" w:rsidRDefault="00075604" w:rsidP="00075604">
      <w:pPr>
        <w:spacing w:line="26" w:lineRule="atLeast"/>
        <w:jc w:val="both"/>
        <w:rPr>
          <w:b/>
          <w:bCs/>
          <w:sz w:val="20"/>
          <w:szCs w:val="20"/>
        </w:rPr>
      </w:pPr>
      <w:r w:rsidRPr="00075604">
        <w:rPr>
          <w:b/>
          <w:bCs/>
          <w:sz w:val="20"/>
          <w:szCs w:val="20"/>
        </w:rPr>
        <w:t xml:space="preserve">- działki nr 206 o powierzchni 1,1260 ha, obręb Zakrzewo, gmina Zakrzewo,  </w:t>
      </w:r>
      <w:r w:rsidRPr="00075604">
        <w:rPr>
          <w:b/>
          <w:bCs/>
          <w:sz w:val="20"/>
          <w:szCs w:val="20"/>
        </w:rPr>
        <w:br/>
        <w:t xml:space="preserve">KW WL1A/00032329/0, celem wydzielenia fragmentu gruntu znajdującego się w pasie drogi wojewódzkiej nr 266.  </w:t>
      </w:r>
    </w:p>
    <w:p w14:paraId="4C71982D" w14:textId="77777777" w:rsidR="006E1D13" w:rsidRDefault="006E1D13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3E564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57C92296" w14:textId="77777777" w:rsidR="003E5646" w:rsidRPr="003E5646" w:rsidRDefault="003E5646" w:rsidP="006E1D13">
      <w:pPr>
        <w:pStyle w:val="Akapitzlist"/>
        <w:numPr>
          <w:ilvl w:val="0"/>
          <w:numId w:val="27"/>
        </w:numPr>
        <w:ind w:hanging="436"/>
        <w:jc w:val="both"/>
        <w:rPr>
          <w:b/>
          <w:bCs/>
          <w:sz w:val="20"/>
          <w:szCs w:val="20"/>
        </w:rPr>
      </w:pPr>
      <w:bookmarkStart w:id="1" w:name="_Hlk105138258"/>
      <w:r w:rsidRPr="003E5646">
        <w:rPr>
          <w:sz w:val="20"/>
          <w:szCs w:val="20"/>
        </w:rPr>
        <w:t xml:space="preserve">Zamawiający powierza, a Wykonawca zobowiązuje się: </w:t>
      </w:r>
    </w:p>
    <w:p w14:paraId="288B96A3" w14:textId="77777777" w:rsidR="00075604" w:rsidRPr="00075604" w:rsidRDefault="00075604" w:rsidP="00075604">
      <w:pPr>
        <w:pStyle w:val="Akapitzlist"/>
        <w:numPr>
          <w:ilvl w:val="0"/>
          <w:numId w:val="40"/>
        </w:numPr>
        <w:spacing w:line="26" w:lineRule="atLeast"/>
        <w:jc w:val="both"/>
        <w:rPr>
          <w:sz w:val="20"/>
          <w:szCs w:val="20"/>
        </w:rPr>
      </w:pPr>
      <w:bookmarkStart w:id="2" w:name="_Hlk47687739"/>
      <w:bookmarkEnd w:id="1"/>
      <w:r w:rsidRPr="00075604">
        <w:rPr>
          <w:sz w:val="20"/>
          <w:szCs w:val="20"/>
        </w:rPr>
        <w:t>wykonać projekt podziału nieruchomości, ustalenie granic pasa drogowego oraz przyjęcie nowego przebiegu granic drogi wojewódzkiej nr 252, relacji Inowrocław – Zakrzewo - Rózinowo oraz drogi wojewódzkiej nr 266 relacji Ciechocinek – Służewo – Radziejów – Sompolno - Konin w ramach dokonania podziałów:</w:t>
      </w:r>
    </w:p>
    <w:p w14:paraId="0E1EC369" w14:textId="77777777" w:rsidR="00075604" w:rsidRPr="00075604" w:rsidRDefault="00075604" w:rsidP="00075604">
      <w:pPr>
        <w:pStyle w:val="Akapitzlist"/>
        <w:spacing w:line="26" w:lineRule="atLeast"/>
        <w:ind w:left="786" w:firstLine="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- działki nr 61/2 o powierzchni 2,2607 ha, obręb Zakrzewo, gmina Zakrzewo, </w:t>
      </w:r>
      <w:r w:rsidRPr="00075604">
        <w:rPr>
          <w:sz w:val="20"/>
          <w:szCs w:val="20"/>
        </w:rPr>
        <w:br/>
        <w:t xml:space="preserve">KW WL1A/00032329/0, celem wydzielenia dwóch fragmentów, znajdujących się </w:t>
      </w:r>
      <w:r w:rsidRPr="00075604">
        <w:rPr>
          <w:sz w:val="20"/>
          <w:szCs w:val="20"/>
        </w:rPr>
        <w:br/>
        <w:t>w pasie drogi wojewódzkiej nr 252,</w:t>
      </w:r>
    </w:p>
    <w:p w14:paraId="4D3B3E9A" w14:textId="7FEAA17B" w:rsidR="00075604" w:rsidRPr="00075604" w:rsidRDefault="00075604" w:rsidP="00075604">
      <w:pPr>
        <w:spacing w:line="26" w:lineRule="atLeast"/>
        <w:ind w:left="786" w:firstLine="5"/>
        <w:jc w:val="both"/>
        <w:rPr>
          <w:sz w:val="20"/>
          <w:szCs w:val="20"/>
        </w:rPr>
      </w:pPr>
      <w:r w:rsidRPr="00075604">
        <w:rPr>
          <w:sz w:val="20"/>
          <w:szCs w:val="20"/>
        </w:rPr>
        <w:lastRenderedPageBreak/>
        <w:t xml:space="preserve">- działki nr 157 o powierzchni 0,4329 ha, obręb Zakrzewo, gmina Zakrzewo, </w:t>
      </w:r>
      <w:r w:rsidRPr="00075604">
        <w:rPr>
          <w:sz w:val="20"/>
          <w:szCs w:val="20"/>
        </w:rPr>
        <w:br/>
        <w:t xml:space="preserve">KW WL1A/00032329/0, celem wydzielenia fragmentu znajdującego się w pasie drogi wojewódzkiej  </w:t>
      </w:r>
      <w:r>
        <w:rPr>
          <w:sz w:val="20"/>
          <w:szCs w:val="20"/>
        </w:rPr>
        <w:t xml:space="preserve">               </w:t>
      </w:r>
      <w:r w:rsidRPr="00075604">
        <w:rPr>
          <w:sz w:val="20"/>
          <w:szCs w:val="20"/>
        </w:rPr>
        <w:t>nr 252 (zatoka autobusowa),</w:t>
      </w:r>
    </w:p>
    <w:p w14:paraId="74DD8145" w14:textId="77777777" w:rsidR="00075604" w:rsidRPr="00075604" w:rsidRDefault="00075604" w:rsidP="00075604">
      <w:pPr>
        <w:spacing w:line="26" w:lineRule="atLeast"/>
        <w:ind w:left="786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- działki nr 206 o powierzchni 1,1260 ha, obręb Zakrzewo, gmina Zakrzewo,  </w:t>
      </w:r>
      <w:r w:rsidRPr="00075604">
        <w:rPr>
          <w:sz w:val="20"/>
          <w:szCs w:val="20"/>
        </w:rPr>
        <w:br/>
        <w:t xml:space="preserve">KW WL1A/00032329/0, celem wydzielenia fragmentu gruntu znajdującego się </w:t>
      </w:r>
      <w:r w:rsidRPr="00075604">
        <w:rPr>
          <w:sz w:val="20"/>
          <w:szCs w:val="20"/>
        </w:rPr>
        <w:br/>
        <w:t xml:space="preserve">w pasie drogi wojewódzkiej nr 266.  </w:t>
      </w:r>
    </w:p>
    <w:p w14:paraId="70B52069" w14:textId="77777777" w:rsidR="00075604" w:rsidRPr="00075604" w:rsidRDefault="00075604" w:rsidP="00075604">
      <w:pPr>
        <w:spacing w:line="26" w:lineRule="atLeast"/>
        <w:ind w:left="360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  </w:t>
      </w:r>
    </w:p>
    <w:bookmarkEnd w:id="2"/>
    <w:p w14:paraId="6FA94F28" w14:textId="5FD127BF" w:rsidR="00075604" w:rsidRPr="00075604" w:rsidRDefault="00075604" w:rsidP="00075604">
      <w:pPr>
        <w:pStyle w:val="Akapitzlist"/>
        <w:numPr>
          <w:ilvl w:val="1"/>
          <w:numId w:val="2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Umowy, o którym mowa w ust. 1, powinien być wykonany zgodnie </w:t>
      </w:r>
      <w:r w:rsidRPr="00075604">
        <w:rPr>
          <w:sz w:val="20"/>
          <w:szCs w:val="20"/>
        </w:rPr>
        <w:br/>
        <w:t xml:space="preserve">z przepisami prawa i standardami zawodowymi, a w szczególności: </w:t>
      </w:r>
    </w:p>
    <w:p w14:paraId="4D4EAAD7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21 sierpnia 1997 r. o gospodarce nieruchomościami (Dz.U. z 2021 r. </w:t>
      </w:r>
      <w:r w:rsidRPr="00075604">
        <w:rPr>
          <w:sz w:val="20"/>
          <w:szCs w:val="20"/>
        </w:rPr>
        <w:br/>
        <w:t>poz. 1899 z późn. zm.),</w:t>
      </w:r>
    </w:p>
    <w:p w14:paraId="5DFCD6F1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Ustawą z dnia 17 maja 1989 r. Prawo geodezyjne i kartograficzne (Dz.U. z 2021 r. </w:t>
      </w:r>
      <w:r w:rsidRPr="00075604">
        <w:rPr>
          <w:sz w:val="20"/>
          <w:szCs w:val="20"/>
        </w:rPr>
        <w:br/>
        <w:t>poz. 1990 z późn. zm.),</w:t>
      </w:r>
    </w:p>
    <w:p w14:paraId="47CEB76A" w14:textId="77777777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  <w:shd w:val="clear" w:color="auto" w:fill="FFFFFF"/>
        </w:rPr>
        <w:t>Rozporządzeniem Rady Ministrów z dnia 7 grudnia 2004 r. w sprawie sposobu i trybu dokonywania podziałów nieruchomości (Dz.U. z 2004 r. Nr 268 poz. 2663 z późn. zm.),</w:t>
      </w:r>
    </w:p>
    <w:p w14:paraId="605F2B82" w14:textId="38FA868E" w:rsidR="00075604" w:rsidRPr="00075604" w:rsidRDefault="00075604" w:rsidP="00075604">
      <w:pPr>
        <w:pStyle w:val="Akapitzlist"/>
        <w:numPr>
          <w:ilvl w:val="0"/>
          <w:numId w:val="42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Rozporządzeniem Ministra Rozwoju z dnia 18 sierpnia 2020 r. </w:t>
      </w:r>
      <w:r w:rsidRPr="00075604">
        <w:rPr>
          <w:iCs/>
          <w:sz w:val="20"/>
          <w:szCs w:val="20"/>
        </w:rPr>
        <w:t xml:space="preserve">w sprawie standardów technicznych wykonywania geodezyjnych pomiarów sytuacyjnych i wysokościowych oraz opracowywania </w:t>
      </w:r>
      <w:r w:rsidR="006F5AAD">
        <w:rPr>
          <w:iCs/>
          <w:sz w:val="20"/>
          <w:szCs w:val="20"/>
        </w:rPr>
        <w:t xml:space="preserve">                                 </w:t>
      </w:r>
      <w:r w:rsidRPr="00075604">
        <w:rPr>
          <w:iCs/>
          <w:sz w:val="20"/>
          <w:szCs w:val="20"/>
        </w:rPr>
        <w:t>i przekazywania wyników tych pomiarów do państwowego zasobu geodezyjnego i kartograficznego (Dz. U. z 2020 r. poz. 1429 z późn. zm.).</w:t>
      </w:r>
    </w:p>
    <w:p w14:paraId="3E14F770" w14:textId="5591B3AE" w:rsidR="00075604" w:rsidRPr="00075604" w:rsidRDefault="00075604" w:rsidP="00075604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075604">
        <w:rPr>
          <w:sz w:val="20"/>
          <w:szCs w:val="20"/>
        </w:rPr>
        <w:t xml:space="preserve">Przedmiot Umowy zostanie wykonany i przekazany Zamawiającemu przez Wykonawcę </w:t>
      </w:r>
      <w:r w:rsidRPr="00075604">
        <w:rPr>
          <w:sz w:val="20"/>
          <w:szCs w:val="20"/>
        </w:rPr>
        <w:br/>
        <w:t>w pięciu egzemplarzach w wersji drukowanej.</w:t>
      </w:r>
    </w:p>
    <w:p w14:paraId="45655C07" w14:textId="053F1DEB" w:rsidR="00075604" w:rsidRPr="006F5AAD" w:rsidRDefault="00075604" w:rsidP="006F5AAD">
      <w:pPr>
        <w:pStyle w:val="Akapitzlist"/>
        <w:numPr>
          <w:ilvl w:val="1"/>
          <w:numId w:val="43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zobowiązany jest do skompletowania we własnym zakresie i na własny koszt dokumentacji niezbędnej do wykonania przedmiotu Umowy, a w szczególności: dokumentacji fotograficznej nieruchomości, protokołu z badania ksiąg wieczystych, wypisu i wyrysu z rejestru ewidencji gruntów oraz innych</w:t>
      </w:r>
      <w:r w:rsidR="006F5AAD">
        <w:rPr>
          <w:sz w:val="20"/>
          <w:szCs w:val="20"/>
        </w:rPr>
        <w:t xml:space="preserve"> </w:t>
      </w:r>
      <w:r w:rsidRPr="006F5AAD">
        <w:rPr>
          <w:sz w:val="20"/>
          <w:szCs w:val="20"/>
        </w:rPr>
        <w:t>dokumentów niezbędnych do wykonania zlecenia.</w:t>
      </w:r>
    </w:p>
    <w:p w14:paraId="5C88584D" w14:textId="1E1726D6" w:rsidR="00075604" w:rsidRPr="006F5AAD" w:rsidRDefault="00075604" w:rsidP="006F5AAD">
      <w:pPr>
        <w:pStyle w:val="Akapitzlist"/>
        <w:numPr>
          <w:ilvl w:val="1"/>
          <w:numId w:val="44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>Wykonawca będzie wykonywał przedmiot Umowy przy użyciu własnych narzędzi i materiałów.</w:t>
      </w:r>
    </w:p>
    <w:p w14:paraId="75B0610E" w14:textId="615C557E" w:rsidR="00075604" w:rsidRPr="006F5AAD" w:rsidRDefault="00075604" w:rsidP="006F5AAD">
      <w:pPr>
        <w:pStyle w:val="Akapitzlist"/>
        <w:numPr>
          <w:ilvl w:val="1"/>
          <w:numId w:val="45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Instrumenty i urządzenia użyte do określonych prac pomiarowych powinny posiadać certyfikat, potwierdzający zgodność parametrów ze zdefiniowanymi wymaganiami. </w:t>
      </w:r>
    </w:p>
    <w:p w14:paraId="0A88432F" w14:textId="7F201465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Na każde żądanie Zamawiającego Wykonawca zobowiązany jest okazać w stosunku do wskazanych instrumentów i urządzeń wymagane przepisami dla tych materiałów </w:t>
      </w:r>
      <w:r w:rsidRPr="006F5AAD">
        <w:rPr>
          <w:sz w:val="20"/>
          <w:szCs w:val="20"/>
        </w:rPr>
        <w:br/>
        <w:t xml:space="preserve">i urządzeń certyfikaty zgodności z obowiązującymi normami, aprobaty techniczne, atesty, świadectwa jakości, instrukcje obsługi, itp. </w:t>
      </w:r>
    </w:p>
    <w:p w14:paraId="28862789" w14:textId="5FA4C1B7" w:rsidR="00075604" w:rsidRPr="006F5AAD" w:rsidRDefault="00075604" w:rsidP="006F5AAD">
      <w:pPr>
        <w:pStyle w:val="Akapitzlist"/>
        <w:numPr>
          <w:ilvl w:val="1"/>
          <w:numId w:val="46"/>
        </w:numPr>
        <w:spacing w:line="26" w:lineRule="atLeast"/>
        <w:ind w:left="567" w:hanging="425"/>
        <w:jc w:val="both"/>
        <w:rPr>
          <w:sz w:val="20"/>
          <w:szCs w:val="20"/>
        </w:rPr>
      </w:pPr>
      <w:r w:rsidRPr="006F5AAD">
        <w:rPr>
          <w:sz w:val="20"/>
          <w:szCs w:val="20"/>
        </w:rPr>
        <w:t xml:space="preserve">Wykonawca zobowiązuje się do dołożenia najwyższej staranności przy wykonywaniu niniejszej Umowy, prowadzenia pomiarów zgodnie z zasadami współczesnej wiedzy technicznej, obowiązującymi w tym zakresie przepisami prawa oraz stosując się do wskazań Zamawiającego. </w:t>
      </w:r>
    </w:p>
    <w:p w14:paraId="399ED018" w14:textId="70F065D6" w:rsidR="002A016B" w:rsidRPr="003E5646" w:rsidRDefault="002A016B" w:rsidP="006F5AAD">
      <w:pPr>
        <w:pStyle w:val="Akapitzlist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3E5646">
        <w:rPr>
          <w:sz w:val="20"/>
          <w:szCs w:val="20"/>
        </w:rPr>
        <w:t xml:space="preserve">Składamy ofertę na wykonanie zamówienia zgodnie z opisem przedmiotu zamówienia zawartym </w:t>
      </w:r>
      <w:r w:rsidRPr="003E5646">
        <w:rPr>
          <w:sz w:val="20"/>
          <w:szCs w:val="20"/>
        </w:rPr>
        <w:br/>
        <w:t xml:space="preserve">w </w:t>
      </w:r>
      <w:r w:rsidR="003E5646">
        <w:rPr>
          <w:sz w:val="20"/>
          <w:szCs w:val="20"/>
        </w:rPr>
        <w:t>ogłoszeniu</w:t>
      </w:r>
      <w:r w:rsidRPr="003E5646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6F5AAD">
      <w:pPr>
        <w:pStyle w:val="Tekstpodstawowywcity"/>
        <w:numPr>
          <w:ilvl w:val="0"/>
          <w:numId w:val="4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0F7D03F8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3E5646">
        <w:rPr>
          <w:b/>
          <w:sz w:val="20"/>
          <w:szCs w:val="20"/>
        </w:rPr>
        <w:t xml:space="preserve">120 </w:t>
      </w:r>
      <w:r w:rsidR="00BF79AE" w:rsidRPr="00BF79AE">
        <w:rPr>
          <w:b/>
          <w:sz w:val="20"/>
          <w:szCs w:val="20"/>
        </w:rPr>
        <w:t>dni kalendarzowych</w:t>
      </w:r>
      <w:r w:rsidR="00BF79AE">
        <w:rPr>
          <w:bCs/>
          <w:sz w:val="20"/>
          <w:szCs w:val="20"/>
        </w:rPr>
        <w:t xml:space="preserve"> od dnia zawarcia umowy</w:t>
      </w:r>
      <w:r w:rsidR="00871D19">
        <w:rPr>
          <w:bCs/>
          <w:sz w:val="20"/>
          <w:szCs w:val="20"/>
        </w:rPr>
        <w:t>;</w:t>
      </w:r>
    </w:p>
    <w:p w14:paraId="4447C520" w14:textId="07923D26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 xml:space="preserve">, przy czym za datę otrzymania przyjmuje się datę wpływu faktury </w:t>
      </w:r>
      <w:r w:rsidR="006F5AAD">
        <w:rPr>
          <w:bCs/>
          <w:sz w:val="20"/>
          <w:szCs w:val="20"/>
        </w:rPr>
        <w:t xml:space="preserve">                     </w:t>
      </w:r>
      <w:r w:rsidR="00F76C6C" w:rsidRPr="00837EE0">
        <w:rPr>
          <w:bCs/>
          <w:sz w:val="20"/>
          <w:szCs w:val="20"/>
        </w:rPr>
        <w:t>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6F5AAD">
      <w:pPr>
        <w:pStyle w:val="Tekstpodstawowywcity"/>
        <w:numPr>
          <w:ilvl w:val="0"/>
          <w:numId w:val="4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6F5AAD">
      <w:pPr>
        <w:pStyle w:val="Tekstpodstawowywcity"/>
        <w:numPr>
          <w:ilvl w:val="0"/>
          <w:numId w:val="4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C7F00F2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</w:t>
      </w:r>
      <w:r w:rsidR="006F5AAD">
        <w:rPr>
          <w:rFonts w:eastAsia="Calibri"/>
          <w:sz w:val="20"/>
          <w:szCs w:val="20"/>
          <w:lang w:eastAsia="en-US"/>
        </w:rPr>
        <w:t xml:space="preserve">                               </w:t>
      </w:r>
      <w:r w:rsidRPr="00F828F5">
        <w:rPr>
          <w:rFonts w:eastAsia="Calibri"/>
          <w:sz w:val="20"/>
          <w:szCs w:val="20"/>
          <w:lang w:eastAsia="en-US"/>
        </w:rPr>
        <w:t xml:space="preserve">27 kwietnia 2016 r. w sprawie ochrony osób fizycznych w związku z przetwarzaniem danych osobowych </w:t>
      </w:r>
      <w:r w:rsidR="006F5AAD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lastRenderedPageBreak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1720B739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Odbiorcami Pani/Pana danych osobowych będą upoważnieni pracownicy Administratora, osoby </w:t>
      </w:r>
      <w:r w:rsidR="00D72724">
        <w:rPr>
          <w:sz w:val="20"/>
          <w:szCs w:val="20"/>
        </w:rPr>
        <w:t xml:space="preserve">                          </w:t>
      </w:r>
      <w:r w:rsidRPr="00F828F5">
        <w:rPr>
          <w:sz w:val="20"/>
          <w:szCs w:val="20"/>
        </w:rPr>
        <w:t>lub podmioty, uprawnione do uzyskania danych osobowych na podstawie przepisów prawa,</w:t>
      </w:r>
    </w:p>
    <w:p w14:paraId="26C06712" w14:textId="2ECB895C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Pani/Pana dane osobowe będą przechowywane przez okres niezbędny do realizacji celów określonych </w:t>
      </w:r>
      <w:r w:rsidR="00D72724">
        <w:rPr>
          <w:sz w:val="20"/>
          <w:szCs w:val="20"/>
        </w:rPr>
        <w:t xml:space="preserve">                </w:t>
      </w:r>
      <w:r w:rsidRPr="00F828F5">
        <w:rPr>
          <w:sz w:val="20"/>
          <w:szCs w:val="20"/>
        </w:rPr>
        <w:t>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4E1C7870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 xml:space="preserve">prawo do wniesienia skargi do Prezesa Urzędu Ochrony Danych Osobowych, gdy uzna Pani/Pan, </w:t>
      </w:r>
      <w:r w:rsidR="00D72724">
        <w:rPr>
          <w:sz w:val="20"/>
          <w:szCs w:val="20"/>
        </w:rPr>
        <w:t xml:space="preserve">                      </w:t>
      </w:r>
      <w:r w:rsidR="003D53FE" w:rsidRPr="000404A1">
        <w:rPr>
          <w:sz w:val="20"/>
          <w:szCs w:val="20"/>
        </w:rPr>
        <w:t>że przetwarzanie danych osobowych Pani/Pana dotyczących narusza przepisy RODO.</w:t>
      </w:r>
    </w:p>
    <w:p w14:paraId="2290E437" w14:textId="4F7C0908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</w:t>
      </w:r>
      <w:r w:rsidR="00D72724">
        <w:rPr>
          <w:rFonts w:eastAsia="Calibri"/>
          <w:sz w:val="20"/>
          <w:szCs w:val="20"/>
          <w:lang w:eastAsia="en-US"/>
        </w:rPr>
        <w:t xml:space="preserve">                 </w:t>
      </w:r>
      <w:r w:rsidRPr="00F828F5">
        <w:rPr>
          <w:rFonts w:eastAsia="Calibri"/>
          <w:sz w:val="20"/>
          <w:szCs w:val="20"/>
          <w:lang w:eastAsia="en-US"/>
        </w:rPr>
        <w:t>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534FB"/>
    <w:multiLevelType w:val="multilevel"/>
    <w:tmpl w:val="713801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27F6AE9"/>
    <w:multiLevelType w:val="multilevel"/>
    <w:tmpl w:val="745E9A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9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2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A367D5"/>
    <w:multiLevelType w:val="multilevel"/>
    <w:tmpl w:val="4E52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3314BF"/>
    <w:multiLevelType w:val="multilevel"/>
    <w:tmpl w:val="204096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7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50305C"/>
    <w:multiLevelType w:val="multilevel"/>
    <w:tmpl w:val="DB48D9A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79895086"/>
    <w:multiLevelType w:val="hybridMultilevel"/>
    <w:tmpl w:val="EBF23F94"/>
    <w:lvl w:ilvl="0" w:tplc="6598CE4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7"/>
  </w:num>
  <w:num w:numId="2" w16cid:durableId="1033072921">
    <w:abstractNumId w:val="10"/>
  </w:num>
  <w:num w:numId="3" w16cid:durableId="425610735">
    <w:abstractNumId w:val="12"/>
  </w:num>
  <w:num w:numId="4" w16cid:durableId="1698189915">
    <w:abstractNumId w:val="39"/>
  </w:num>
  <w:num w:numId="5" w16cid:durableId="1575554989">
    <w:abstractNumId w:val="28"/>
  </w:num>
  <w:num w:numId="6" w16cid:durableId="1849708888">
    <w:abstractNumId w:val="6"/>
  </w:num>
  <w:num w:numId="7" w16cid:durableId="1477187298">
    <w:abstractNumId w:val="19"/>
  </w:num>
  <w:num w:numId="8" w16cid:durableId="742802522">
    <w:abstractNumId w:val="9"/>
  </w:num>
  <w:num w:numId="9" w16cid:durableId="1197037880">
    <w:abstractNumId w:val="20"/>
  </w:num>
  <w:num w:numId="10" w16cid:durableId="565066934">
    <w:abstractNumId w:val="18"/>
  </w:num>
  <w:num w:numId="11" w16cid:durableId="1303189959">
    <w:abstractNumId w:val="32"/>
  </w:num>
  <w:num w:numId="12" w16cid:durableId="605427624">
    <w:abstractNumId w:val="16"/>
  </w:num>
  <w:num w:numId="13" w16cid:durableId="721363595">
    <w:abstractNumId w:val="5"/>
  </w:num>
  <w:num w:numId="14" w16cid:durableId="1900286948">
    <w:abstractNumId w:val="33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1"/>
  </w:num>
  <w:num w:numId="19" w16cid:durableId="1190678167">
    <w:abstractNumId w:val="22"/>
  </w:num>
  <w:num w:numId="20" w16cid:durableId="487214456">
    <w:abstractNumId w:val="8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6"/>
  </w:num>
  <w:num w:numId="24" w16cid:durableId="218706944">
    <w:abstractNumId w:val="30"/>
  </w:num>
  <w:num w:numId="25" w16cid:durableId="848257723">
    <w:abstractNumId w:val="27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4"/>
  </w:num>
  <w:num w:numId="29" w16cid:durableId="370112217">
    <w:abstractNumId w:val="43"/>
  </w:num>
  <w:num w:numId="30" w16cid:durableId="1578635867">
    <w:abstractNumId w:val="3"/>
  </w:num>
  <w:num w:numId="31" w16cid:durableId="31930060">
    <w:abstractNumId w:val="35"/>
  </w:num>
  <w:num w:numId="32" w16cid:durableId="1460686905">
    <w:abstractNumId w:val="42"/>
  </w:num>
  <w:num w:numId="33" w16cid:durableId="1473786884">
    <w:abstractNumId w:val="11"/>
  </w:num>
  <w:num w:numId="34" w16cid:durableId="1009648354">
    <w:abstractNumId w:val="21"/>
  </w:num>
  <w:num w:numId="35" w16cid:durableId="1983538688">
    <w:abstractNumId w:val="23"/>
  </w:num>
  <w:num w:numId="36" w16cid:durableId="1384332596">
    <w:abstractNumId w:val="38"/>
  </w:num>
  <w:num w:numId="37" w16cid:durableId="1615095386">
    <w:abstractNumId w:val="4"/>
  </w:num>
  <w:num w:numId="38" w16cid:durableId="1716806378">
    <w:abstractNumId w:val="37"/>
  </w:num>
  <w:num w:numId="39" w16cid:durableId="276717412">
    <w:abstractNumId w:val="41"/>
  </w:num>
  <w:num w:numId="40" w16cid:durableId="210333608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060941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85657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1221401">
    <w:abstractNumId w:val="26"/>
  </w:num>
  <w:num w:numId="44" w16cid:durableId="1142424718">
    <w:abstractNumId w:val="1"/>
  </w:num>
  <w:num w:numId="45" w16cid:durableId="607127144">
    <w:abstractNumId w:val="24"/>
  </w:num>
  <w:num w:numId="46" w16cid:durableId="2065446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0272"/>
    <w:rsid w:val="000404A1"/>
    <w:rsid w:val="00042631"/>
    <w:rsid w:val="00075604"/>
    <w:rsid w:val="00090EE9"/>
    <w:rsid w:val="0009731F"/>
    <w:rsid w:val="000C6D34"/>
    <w:rsid w:val="001130A4"/>
    <w:rsid w:val="00134A1A"/>
    <w:rsid w:val="0014532E"/>
    <w:rsid w:val="001572A9"/>
    <w:rsid w:val="001E0A21"/>
    <w:rsid w:val="001E3D9C"/>
    <w:rsid w:val="00221564"/>
    <w:rsid w:val="002323E9"/>
    <w:rsid w:val="002346E0"/>
    <w:rsid w:val="00240B1D"/>
    <w:rsid w:val="002644D8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6E1D13"/>
    <w:rsid w:val="006F5AAD"/>
    <w:rsid w:val="00717F15"/>
    <w:rsid w:val="0072299D"/>
    <w:rsid w:val="00744AA7"/>
    <w:rsid w:val="007520C7"/>
    <w:rsid w:val="007644EC"/>
    <w:rsid w:val="00792389"/>
    <w:rsid w:val="007D1595"/>
    <w:rsid w:val="007F13DA"/>
    <w:rsid w:val="007F3409"/>
    <w:rsid w:val="00814E64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72724"/>
    <w:rsid w:val="00D95B77"/>
    <w:rsid w:val="00DA1BFF"/>
    <w:rsid w:val="00DA531A"/>
    <w:rsid w:val="00DA53C5"/>
    <w:rsid w:val="00E13C29"/>
    <w:rsid w:val="00E53614"/>
    <w:rsid w:val="00E81334"/>
    <w:rsid w:val="00EA0B52"/>
    <w:rsid w:val="00EA7E0E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8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1368</Words>
  <Characters>8211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2021-02-11T05:31:00Z</cp:lastPrinted>
  <dcterms:created xsi:type="dcterms:W3CDTF">2022-06-30T07:55:00Z</dcterms:created>
  <dcterms:modified xsi:type="dcterms:W3CDTF">2022-06-30T08:05:00Z</dcterms:modified>
</cp:coreProperties>
</file>