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87A8712" w:rsidR="00240B1D" w:rsidRPr="000C7CCC" w:rsidRDefault="00240B1D" w:rsidP="009719CA">
      <w:pPr>
        <w:jc w:val="right"/>
        <w:rPr>
          <w:b/>
          <w:sz w:val="22"/>
          <w:szCs w:val="22"/>
        </w:rPr>
      </w:pPr>
      <w:r w:rsidRPr="000C7CCC">
        <w:rPr>
          <w:b/>
          <w:sz w:val="22"/>
          <w:szCs w:val="22"/>
        </w:rPr>
        <w:t>Załącznik nr 1 do</w:t>
      </w:r>
      <w:r w:rsidR="0003018D" w:rsidRPr="000C7CCC">
        <w:rPr>
          <w:b/>
          <w:sz w:val="22"/>
          <w:szCs w:val="22"/>
        </w:rPr>
        <w:t xml:space="preserve"> 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7E4C010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56774">
        <w:rPr>
          <w:b/>
          <w:sz w:val="20"/>
          <w:szCs w:val="20"/>
        </w:rPr>
        <w:t>3</w:t>
      </w:r>
      <w:r w:rsidR="00206485">
        <w:rPr>
          <w:b/>
          <w:sz w:val="20"/>
          <w:szCs w:val="20"/>
        </w:rPr>
        <w:t>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3018D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206485" w:rsidRDefault="00DA53C5" w:rsidP="001E3D9C">
      <w:pPr>
        <w:spacing w:line="276" w:lineRule="auto"/>
        <w:rPr>
          <w:i/>
          <w:iCs/>
          <w:sz w:val="16"/>
          <w:szCs w:val="16"/>
        </w:rPr>
      </w:pPr>
    </w:p>
    <w:p w14:paraId="101065BC" w14:textId="77777777" w:rsidR="00206485" w:rsidRPr="00206485" w:rsidRDefault="00206485" w:rsidP="00206485">
      <w:pPr>
        <w:spacing w:line="26" w:lineRule="atLeast"/>
        <w:ind w:left="426"/>
        <w:jc w:val="both"/>
        <w:rPr>
          <w:b/>
          <w:bCs/>
          <w:sz w:val="20"/>
          <w:szCs w:val="20"/>
        </w:rPr>
      </w:pPr>
      <w:r w:rsidRPr="00206485">
        <w:rPr>
          <w:b/>
          <w:bCs/>
          <w:sz w:val="20"/>
          <w:szCs w:val="20"/>
        </w:rPr>
        <w:t>Sporządzenie operatu szacunkowego:</w:t>
      </w:r>
    </w:p>
    <w:p w14:paraId="601BA933" w14:textId="0953A4BF" w:rsidR="00206485" w:rsidRPr="00206485" w:rsidRDefault="00206485" w:rsidP="00206485">
      <w:pPr>
        <w:pStyle w:val="Akapitzlist"/>
        <w:numPr>
          <w:ilvl w:val="0"/>
          <w:numId w:val="39"/>
        </w:numPr>
        <w:spacing w:line="26" w:lineRule="atLeast"/>
        <w:jc w:val="both"/>
        <w:rPr>
          <w:b/>
          <w:bCs/>
          <w:sz w:val="20"/>
          <w:szCs w:val="20"/>
        </w:rPr>
      </w:pPr>
      <w:r w:rsidRPr="00206485">
        <w:rPr>
          <w:b/>
          <w:bCs/>
          <w:color w:val="000000"/>
          <w:sz w:val="20"/>
          <w:szCs w:val="20"/>
        </w:rPr>
        <w:t>stanowiącego opinię o wartości nieruchomości, oznaczonej ewidencyjnie jako działka</w:t>
      </w:r>
      <w:r>
        <w:rPr>
          <w:b/>
          <w:bCs/>
          <w:color w:val="000000"/>
          <w:sz w:val="20"/>
          <w:szCs w:val="20"/>
        </w:rPr>
        <w:t xml:space="preserve"> </w:t>
      </w:r>
      <w:r w:rsidRPr="00206485">
        <w:rPr>
          <w:b/>
          <w:bCs/>
          <w:color w:val="000000"/>
          <w:sz w:val="20"/>
          <w:szCs w:val="20"/>
        </w:rPr>
        <w:t xml:space="preserve">nr 735/1 </w:t>
      </w:r>
      <w:r>
        <w:rPr>
          <w:b/>
          <w:bCs/>
          <w:color w:val="000000"/>
          <w:sz w:val="20"/>
          <w:szCs w:val="20"/>
        </w:rPr>
        <w:t xml:space="preserve">                  </w:t>
      </w:r>
      <w:r w:rsidRPr="00206485">
        <w:rPr>
          <w:b/>
          <w:bCs/>
          <w:color w:val="000000"/>
          <w:sz w:val="20"/>
          <w:szCs w:val="20"/>
        </w:rPr>
        <w:t>o powierzchni 0,3051 ha, położonej w obrębie Starogród, gmina Chełmno,</w:t>
      </w:r>
      <w:r>
        <w:rPr>
          <w:b/>
          <w:bCs/>
          <w:color w:val="000000"/>
          <w:sz w:val="20"/>
          <w:szCs w:val="20"/>
        </w:rPr>
        <w:t xml:space="preserve"> </w:t>
      </w:r>
      <w:r w:rsidRPr="00206485">
        <w:rPr>
          <w:b/>
          <w:bCs/>
          <w:color w:val="000000"/>
          <w:sz w:val="20"/>
          <w:szCs w:val="20"/>
        </w:rPr>
        <w:t>dla której Sąd Rejonowy w Chełmnie, Wydział Ksiąg Wieczystych prowadzi księgę wieczystą pod nr TO1C/00029160/2,</w:t>
      </w:r>
    </w:p>
    <w:p w14:paraId="2036E372" w14:textId="45BBAF37" w:rsidR="00206485" w:rsidRPr="00206485" w:rsidRDefault="00206485" w:rsidP="00206485">
      <w:pPr>
        <w:pStyle w:val="Akapitzlist"/>
        <w:numPr>
          <w:ilvl w:val="0"/>
          <w:numId w:val="39"/>
        </w:numPr>
        <w:spacing w:line="26" w:lineRule="atLeast"/>
        <w:jc w:val="both"/>
        <w:rPr>
          <w:b/>
          <w:bCs/>
          <w:sz w:val="20"/>
          <w:szCs w:val="20"/>
        </w:rPr>
      </w:pPr>
      <w:r w:rsidRPr="00206485">
        <w:rPr>
          <w:b/>
          <w:bCs/>
          <w:color w:val="000000"/>
          <w:sz w:val="20"/>
          <w:szCs w:val="20"/>
        </w:rPr>
        <w:t>stanowiącego opinię o wartości nieruchomości, oznaczonej ewidencyjnie jako działka</w:t>
      </w:r>
      <w:r w:rsidRPr="00206485">
        <w:rPr>
          <w:b/>
          <w:bCs/>
          <w:color w:val="000000"/>
          <w:sz w:val="20"/>
          <w:szCs w:val="20"/>
        </w:rPr>
        <w:t xml:space="preserve"> </w:t>
      </w:r>
      <w:r w:rsidRPr="00206485">
        <w:rPr>
          <w:b/>
          <w:bCs/>
          <w:color w:val="000000"/>
          <w:sz w:val="20"/>
          <w:szCs w:val="20"/>
        </w:rPr>
        <w:t xml:space="preserve">nr 100 </w:t>
      </w:r>
      <w:r>
        <w:rPr>
          <w:b/>
          <w:bCs/>
          <w:color w:val="000000"/>
          <w:sz w:val="20"/>
          <w:szCs w:val="20"/>
        </w:rPr>
        <w:t xml:space="preserve">                      </w:t>
      </w:r>
      <w:r w:rsidRPr="00206485">
        <w:rPr>
          <w:b/>
          <w:bCs/>
          <w:color w:val="000000"/>
          <w:sz w:val="20"/>
          <w:szCs w:val="20"/>
        </w:rPr>
        <w:t>o powierzchni 0,7300 ha, położonej w obrębie Borówno, gmina Chełmno, dla której Sąd Rejonowy w Chełmnie, Wydział Ksiąg Wieczystych prowadzi księgę wieczystą</w:t>
      </w:r>
      <w:r>
        <w:rPr>
          <w:b/>
          <w:bCs/>
          <w:color w:val="000000"/>
          <w:sz w:val="20"/>
          <w:szCs w:val="20"/>
        </w:rPr>
        <w:t xml:space="preserve"> </w:t>
      </w:r>
      <w:r w:rsidRPr="00206485">
        <w:rPr>
          <w:b/>
          <w:bCs/>
          <w:color w:val="000000"/>
          <w:sz w:val="20"/>
          <w:szCs w:val="20"/>
        </w:rPr>
        <w:t>nr TO1C/00015695/0.</w:t>
      </w:r>
    </w:p>
    <w:p w14:paraId="11111D2E" w14:textId="77777777" w:rsidR="00044339" w:rsidRDefault="00044339" w:rsidP="002A016B">
      <w:pPr>
        <w:rPr>
          <w:sz w:val="20"/>
          <w:szCs w:val="20"/>
        </w:rPr>
      </w:pPr>
    </w:p>
    <w:p w14:paraId="4804F894" w14:textId="1CD0CB3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0C2BCE8" w14:textId="77777777" w:rsidR="00206485" w:rsidRPr="00206485" w:rsidRDefault="00206485" w:rsidP="00206485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206485">
        <w:rPr>
          <w:sz w:val="20"/>
          <w:szCs w:val="20"/>
        </w:rPr>
        <w:t xml:space="preserve">Przedmiot Umowy, o którym mowa w ust. II, powinien być wykonany zgodnie </w:t>
      </w:r>
      <w:r w:rsidRPr="00206485">
        <w:rPr>
          <w:sz w:val="20"/>
          <w:szCs w:val="20"/>
        </w:rPr>
        <w:br/>
        <w:t xml:space="preserve">z przepisami prawa i standardami zawodowymi, a w szczególności: </w:t>
      </w:r>
    </w:p>
    <w:p w14:paraId="19D5D6A5" w14:textId="77777777" w:rsidR="00206485" w:rsidRPr="00206485" w:rsidRDefault="00206485" w:rsidP="00206485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206485">
        <w:rPr>
          <w:sz w:val="20"/>
          <w:szCs w:val="20"/>
        </w:rPr>
        <w:t xml:space="preserve">Ustawą z dnia 21 sierpnia 1997 r. o gospodarce nieruchomościami (Dz.U. z 2021 r. </w:t>
      </w:r>
      <w:r w:rsidRPr="00206485">
        <w:rPr>
          <w:sz w:val="20"/>
          <w:szCs w:val="20"/>
        </w:rPr>
        <w:br/>
        <w:t>poz. 1899 z późn. zm.),</w:t>
      </w:r>
    </w:p>
    <w:p w14:paraId="3B983190" w14:textId="1C5C0336" w:rsidR="00206485" w:rsidRPr="00206485" w:rsidRDefault="00206485" w:rsidP="00206485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206485">
        <w:rPr>
          <w:sz w:val="20"/>
          <w:szCs w:val="20"/>
        </w:rPr>
        <w:t xml:space="preserve">Rozporządzeniem Rady Ministrów z dnia 21 września 2004 r. w sprawie wyceny nieruchomości </w:t>
      </w:r>
      <w:r>
        <w:rPr>
          <w:sz w:val="20"/>
          <w:szCs w:val="20"/>
        </w:rPr>
        <w:t xml:space="preserve">                               </w:t>
      </w:r>
      <w:r w:rsidRPr="00206485">
        <w:rPr>
          <w:sz w:val="20"/>
          <w:szCs w:val="20"/>
        </w:rPr>
        <w:t>i sporządzania operatu szacunkowego (Dz. U. z 2021 r. poz. 555 z późn. zm.),</w:t>
      </w:r>
    </w:p>
    <w:p w14:paraId="58B22EF0" w14:textId="77777777" w:rsidR="00206485" w:rsidRPr="00206485" w:rsidRDefault="00206485" w:rsidP="00206485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206485">
        <w:rPr>
          <w:sz w:val="20"/>
          <w:szCs w:val="20"/>
        </w:rPr>
        <w:t>Standardami Zawodowymi Rzeczoznawców Majątkowych.</w:t>
      </w:r>
    </w:p>
    <w:p w14:paraId="46BF8DEB" w14:textId="77777777" w:rsidR="00206485" w:rsidRPr="00206485" w:rsidRDefault="00206485" w:rsidP="00206485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206485">
        <w:rPr>
          <w:sz w:val="20"/>
          <w:szCs w:val="20"/>
        </w:rPr>
        <w:t xml:space="preserve">Przedmiot Umowy zostanie wykonany i przekazany Zamawiającemu przez Wykonawcę </w:t>
      </w:r>
      <w:r w:rsidRPr="00206485">
        <w:rPr>
          <w:sz w:val="20"/>
          <w:szCs w:val="20"/>
        </w:rPr>
        <w:br/>
        <w:t>w dwóch egzemplarzach w wersji pisemnej oraz w wersji elektronicznej.</w:t>
      </w:r>
    </w:p>
    <w:p w14:paraId="3DB45D51" w14:textId="77777777" w:rsidR="00206485" w:rsidRPr="00206485" w:rsidRDefault="00206485" w:rsidP="00206485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206485">
        <w:rPr>
          <w:sz w:val="20"/>
          <w:szCs w:val="20"/>
        </w:rPr>
        <w:t xml:space="preserve">Wykonawca zobowiązany jest do skompletowania we własnym zakresie i na własny koszt dokumentacji niezbędnej do wykonania przedmiotu Umowy, a w szczególności: dokumentacji fotograficznej wycenianej </w:t>
      </w:r>
      <w:r w:rsidRPr="00206485">
        <w:rPr>
          <w:sz w:val="20"/>
          <w:szCs w:val="20"/>
        </w:rPr>
        <w:lastRenderedPageBreak/>
        <w:t>nieruchomości, protokołu z badania ksiąg wieczystych, wypisu i wyrysu z rejestru ewidencji gruntów oraz innych dokumentów.</w:t>
      </w:r>
    </w:p>
    <w:p w14:paraId="6D82CEEB" w14:textId="77777777" w:rsidR="00095AF1" w:rsidRP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091BE992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206485">
        <w:rPr>
          <w:b/>
          <w:bCs/>
          <w:sz w:val="20"/>
          <w:szCs w:val="20"/>
        </w:rPr>
        <w:t>13</w:t>
      </w:r>
      <w:r w:rsidR="00E0724E" w:rsidRPr="00581FC5">
        <w:rPr>
          <w:b/>
          <w:bCs/>
          <w:sz w:val="20"/>
          <w:szCs w:val="20"/>
        </w:rPr>
        <w:t>.0</w:t>
      </w:r>
      <w:r w:rsidR="00C34A68">
        <w:rPr>
          <w:b/>
          <w:bCs/>
          <w:sz w:val="20"/>
          <w:szCs w:val="20"/>
        </w:rPr>
        <w:t>6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>202</w:t>
      </w:r>
      <w:r w:rsidR="0003018D">
        <w:rPr>
          <w:b/>
          <w:bCs/>
          <w:sz w:val="20"/>
          <w:szCs w:val="20"/>
        </w:rPr>
        <w:t>2</w:t>
      </w:r>
      <w:r w:rsidRPr="00581FC5">
        <w:rPr>
          <w:b/>
          <w:bCs/>
          <w:sz w:val="20"/>
          <w:szCs w:val="20"/>
        </w:rPr>
        <w:t xml:space="preserve">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5C7FB4" w14:paraId="5642F4B0" w14:textId="77777777" w:rsidTr="001E3D9C">
        <w:tc>
          <w:tcPr>
            <w:tcW w:w="7371" w:type="dxa"/>
          </w:tcPr>
          <w:p w14:paraId="0728DEAF" w14:textId="5419B65C" w:rsidR="00A01F88" w:rsidRPr="005C7FB4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5C7FB4">
              <w:rPr>
                <w:b/>
                <w:sz w:val="20"/>
                <w:szCs w:val="20"/>
              </w:rPr>
              <w:t xml:space="preserve">wartość </w:t>
            </w:r>
            <w:r w:rsidR="00042631" w:rsidRPr="005C7FB4">
              <w:rPr>
                <w:b/>
                <w:sz w:val="20"/>
                <w:szCs w:val="20"/>
              </w:rPr>
              <w:t xml:space="preserve">netto     </w:t>
            </w:r>
            <w:r w:rsidR="001E3D9C" w:rsidRPr="005C7FB4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Pr="005C7FB4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Pr="005C7FB4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 w:rsidRPr="005C7FB4"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Pr="005C7FB4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Pr="005C7FB4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5C7FB4">
              <w:rPr>
                <w:b/>
                <w:sz w:val="20"/>
                <w:szCs w:val="20"/>
              </w:rPr>
              <w:t>wartość brutto     ……………….……</w:t>
            </w:r>
          </w:p>
          <w:p w14:paraId="66FC6AA5" w14:textId="77777777" w:rsidR="00380515" w:rsidRPr="005C7FB4" w:rsidRDefault="00380515" w:rsidP="0095700F">
            <w:pPr>
              <w:jc w:val="center"/>
              <w:rPr>
                <w:bCs/>
                <w:sz w:val="20"/>
                <w:szCs w:val="20"/>
              </w:rPr>
            </w:pPr>
          </w:p>
          <w:p w14:paraId="45F39094" w14:textId="7E503B35" w:rsidR="004A6CD9" w:rsidRPr="005C7FB4" w:rsidRDefault="004A6CD9" w:rsidP="0095700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5C7FB4" w:rsidRDefault="00A01F88" w:rsidP="00A01F88">
            <w:pPr>
              <w:jc w:val="right"/>
              <w:rPr>
                <w:bCs/>
                <w:sz w:val="20"/>
                <w:szCs w:val="20"/>
              </w:rPr>
            </w:pPr>
          </w:p>
        </w:tc>
      </w:tr>
    </w:tbl>
    <w:p w14:paraId="63D11682" w14:textId="0A37831F" w:rsidR="005C7FB4" w:rsidRPr="005C7FB4" w:rsidRDefault="005C7FB4" w:rsidP="005C7FB4">
      <w:pPr>
        <w:pStyle w:val="Akapitzlist"/>
        <w:numPr>
          <w:ilvl w:val="0"/>
          <w:numId w:val="26"/>
        </w:numPr>
        <w:ind w:left="284" w:hanging="284"/>
        <w:jc w:val="both"/>
        <w:rPr>
          <w:b/>
          <w:bCs/>
          <w:sz w:val="20"/>
          <w:szCs w:val="20"/>
        </w:rPr>
      </w:pPr>
      <w:r w:rsidRPr="005C7FB4">
        <w:rPr>
          <w:bCs/>
          <w:sz w:val="20"/>
          <w:szCs w:val="20"/>
        </w:rPr>
        <w:t>Oświadczam</w:t>
      </w:r>
      <w:r w:rsidRPr="005C7FB4">
        <w:rPr>
          <w:sz w:val="20"/>
          <w:szCs w:val="20"/>
        </w:rPr>
        <w:t xml:space="preserve">, iż nie </w:t>
      </w:r>
      <w:r w:rsidRPr="005C7FB4">
        <w:rPr>
          <w:bCs/>
          <w:color w:val="151515"/>
          <w:sz w:val="20"/>
          <w:szCs w:val="20"/>
          <w:shd w:val="clear" w:color="auto" w:fill="FFFFFF"/>
        </w:rPr>
        <w:t xml:space="preserve">podlegam wykluczeniu z postępowania na podstawie art. 7 ust. 1 ustawy z dnia 13 kwietnia 2022 r. o szczególnych rozwiązaniach w zakresie przeciwdziałania wspieraniu agresji na Ukrainę oraz służących ochronie bezpieczeństwa narodowego (Dz. U. poz. 835). </w:t>
      </w:r>
      <w:r w:rsidRPr="005C7FB4">
        <w:rPr>
          <w:sz w:val="20"/>
          <w:szCs w:val="20"/>
        </w:rPr>
        <w:t xml:space="preserve">Wszystkie informacje podane </w:t>
      </w:r>
      <w:r>
        <w:rPr>
          <w:sz w:val="20"/>
          <w:szCs w:val="20"/>
        </w:rPr>
        <w:t xml:space="preserve">                                  </w:t>
      </w:r>
      <w:r w:rsidRPr="005C7FB4">
        <w:rPr>
          <w:sz w:val="20"/>
          <w:szCs w:val="20"/>
        </w:rPr>
        <w:t>w powyższym oświadczeniu są aktualne i zgodne z prawdą oraz zostały przedstawione z pełną świadomością konsekwencji wprowadzenia Zamawiającego w błąd przy przedstawianiu informacji</w:t>
      </w:r>
    </w:p>
    <w:p w14:paraId="61B1EC29" w14:textId="612F049E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57808F8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206485">
        <w:rPr>
          <w:b/>
          <w:sz w:val="20"/>
          <w:szCs w:val="20"/>
        </w:rPr>
        <w:t>3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2826D397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1F2DF3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170FD7DF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1F2DF3">
        <w:rPr>
          <w:rFonts w:eastAsia="Calibri"/>
          <w:sz w:val="20"/>
          <w:szCs w:val="20"/>
          <w:lang w:eastAsia="en-US"/>
        </w:rPr>
        <w:t xml:space="preserve">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1F2DF3">
        <w:rPr>
          <w:rFonts w:eastAsia="Calibri"/>
          <w:sz w:val="20"/>
          <w:szCs w:val="20"/>
          <w:lang w:eastAsia="en-US"/>
        </w:rPr>
        <w:t xml:space="preserve">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7FDC379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</w:t>
      </w:r>
      <w:r w:rsidR="001F2DF3">
        <w:rPr>
          <w:sz w:val="20"/>
          <w:szCs w:val="20"/>
        </w:rPr>
        <w:t xml:space="preserve">               </w:t>
      </w:r>
      <w:r w:rsidRPr="00F828F5">
        <w:rPr>
          <w:sz w:val="20"/>
          <w:szCs w:val="20"/>
        </w:rPr>
        <w:t xml:space="preserve">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6665715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1F2DF3">
        <w:rPr>
          <w:sz w:val="20"/>
          <w:szCs w:val="20"/>
        </w:rPr>
        <w:t xml:space="preserve">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53535E50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1F2DF3">
        <w:rPr>
          <w:sz w:val="20"/>
          <w:szCs w:val="20"/>
        </w:rPr>
        <w:t xml:space="preserve">             </w:t>
      </w:r>
      <w:r w:rsidRPr="00F828F5">
        <w:rPr>
          <w:sz w:val="20"/>
          <w:szCs w:val="20"/>
        </w:rPr>
        <w:t xml:space="preserve">w pkt.3, a po tym czasie przez okres w zakresie wymaganym przez przepisy powszechnie obowiązującego </w:t>
      </w:r>
      <w:r w:rsidRPr="00F828F5">
        <w:rPr>
          <w:sz w:val="20"/>
          <w:szCs w:val="20"/>
        </w:rPr>
        <w:lastRenderedPageBreak/>
        <w:t>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3DAA335A" w14:textId="77777777" w:rsid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2BFE769A" w14:textId="33AE3814" w:rsidR="006313BE" w:rsidRP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313BE">
        <w:rPr>
          <w:sz w:val="20"/>
          <w:szCs w:val="20"/>
        </w:rPr>
        <w:t>Posiada Pani/Pan:</w:t>
      </w:r>
      <w:r w:rsidR="006313BE" w:rsidRPr="006313BE">
        <w:rPr>
          <w:sz w:val="20"/>
          <w:szCs w:val="20"/>
        </w:rPr>
        <w:t xml:space="preserve"> </w:t>
      </w:r>
    </w:p>
    <w:p w14:paraId="3C532B09" w14:textId="7344A86E" w:rsidR="006313BE" w:rsidRPr="00F828F5" w:rsidRDefault="006313BE" w:rsidP="006313B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5DA6DA93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651C1F3A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1CFC29C3" w14:textId="5EC46DEE" w:rsidR="003D53FE" w:rsidRP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Pr="00EF2E17">
        <w:rPr>
          <w:sz w:val="20"/>
          <w:szCs w:val="20"/>
        </w:rPr>
        <w:t xml:space="preserve">prawo do wniesienia skargi do Prezesa Urzędu Ochrony Danych Osobowych, gdy uzna Pani/Pan, </w:t>
      </w:r>
      <w:r w:rsidR="001F2DF3">
        <w:rPr>
          <w:sz w:val="20"/>
          <w:szCs w:val="20"/>
        </w:rPr>
        <w:t xml:space="preserve">                   </w:t>
      </w:r>
      <w:r w:rsidRPr="00EF2E17">
        <w:rPr>
          <w:sz w:val="20"/>
          <w:szCs w:val="20"/>
        </w:rPr>
        <w:t>że przetwarzanie danych osobowych Pani/Pana dotyczących narusza przepisy RODO.</w:t>
      </w:r>
    </w:p>
    <w:p w14:paraId="5C43575D" w14:textId="6A715233" w:rsidR="006313BE" w:rsidRPr="00F828F5" w:rsidRDefault="006313B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E1F6C90"/>
    <w:multiLevelType w:val="hybridMultilevel"/>
    <w:tmpl w:val="D04EFE78"/>
    <w:lvl w:ilvl="0" w:tplc="0F56BC0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9937A7"/>
    <w:multiLevelType w:val="multilevel"/>
    <w:tmpl w:val="92427B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F1A3C7E"/>
    <w:multiLevelType w:val="hybridMultilevel"/>
    <w:tmpl w:val="0EAE7388"/>
    <w:lvl w:ilvl="0" w:tplc="CC5C7F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2144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864" w:hanging="360"/>
      </w:pPr>
    </w:lvl>
    <w:lvl w:ilvl="2" w:tplc="0415001B" w:tentative="1">
      <w:start w:val="1"/>
      <w:numFmt w:val="lowerRoman"/>
      <w:lvlText w:val="%3."/>
      <w:lvlJc w:val="right"/>
      <w:pPr>
        <w:ind w:left="3584" w:hanging="180"/>
      </w:pPr>
    </w:lvl>
    <w:lvl w:ilvl="3" w:tplc="0415000F" w:tentative="1">
      <w:start w:val="1"/>
      <w:numFmt w:val="decimal"/>
      <w:lvlText w:val="%4."/>
      <w:lvlJc w:val="left"/>
      <w:pPr>
        <w:ind w:left="4304" w:hanging="360"/>
      </w:pPr>
    </w:lvl>
    <w:lvl w:ilvl="4" w:tplc="04150019" w:tentative="1">
      <w:start w:val="1"/>
      <w:numFmt w:val="lowerLetter"/>
      <w:lvlText w:val="%5."/>
      <w:lvlJc w:val="left"/>
      <w:pPr>
        <w:ind w:left="5024" w:hanging="360"/>
      </w:pPr>
    </w:lvl>
    <w:lvl w:ilvl="5" w:tplc="0415001B" w:tentative="1">
      <w:start w:val="1"/>
      <w:numFmt w:val="lowerRoman"/>
      <w:lvlText w:val="%6."/>
      <w:lvlJc w:val="right"/>
      <w:pPr>
        <w:ind w:left="5744" w:hanging="180"/>
      </w:pPr>
    </w:lvl>
    <w:lvl w:ilvl="6" w:tplc="0415000F" w:tentative="1">
      <w:start w:val="1"/>
      <w:numFmt w:val="decimal"/>
      <w:lvlText w:val="%7."/>
      <w:lvlJc w:val="left"/>
      <w:pPr>
        <w:ind w:left="6464" w:hanging="360"/>
      </w:pPr>
    </w:lvl>
    <w:lvl w:ilvl="7" w:tplc="04150019" w:tentative="1">
      <w:start w:val="1"/>
      <w:numFmt w:val="lowerLetter"/>
      <w:lvlText w:val="%8."/>
      <w:lvlJc w:val="left"/>
      <w:pPr>
        <w:ind w:left="7184" w:hanging="360"/>
      </w:pPr>
    </w:lvl>
    <w:lvl w:ilvl="8" w:tplc="0415001B" w:tentative="1">
      <w:start w:val="1"/>
      <w:numFmt w:val="lowerRoman"/>
      <w:lvlText w:val="%9."/>
      <w:lvlJc w:val="right"/>
      <w:pPr>
        <w:ind w:left="7904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5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0305C"/>
    <w:multiLevelType w:val="multilevel"/>
    <w:tmpl w:val="11E03B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6C342E"/>
    <w:multiLevelType w:val="hybridMultilevel"/>
    <w:tmpl w:val="2DA2E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890418">
    <w:abstractNumId w:val="5"/>
  </w:num>
  <w:num w:numId="2" w16cid:durableId="157695005">
    <w:abstractNumId w:val="8"/>
  </w:num>
  <w:num w:numId="3" w16cid:durableId="296759292">
    <w:abstractNumId w:val="12"/>
  </w:num>
  <w:num w:numId="4" w16cid:durableId="97991873">
    <w:abstractNumId w:val="35"/>
  </w:num>
  <w:num w:numId="5" w16cid:durableId="2134518347">
    <w:abstractNumId w:val="26"/>
  </w:num>
  <w:num w:numId="6" w16cid:durableId="1850950530">
    <w:abstractNumId w:val="4"/>
  </w:num>
  <w:num w:numId="7" w16cid:durableId="185796641">
    <w:abstractNumId w:val="19"/>
  </w:num>
  <w:num w:numId="8" w16cid:durableId="1762140632">
    <w:abstractNumId w:val="7"/>
  </w:num>
  <w:num w:numId="9" w16cid:durableId="1559318964">
    <w:abstractNumId w:val="20"/>
  </w:num>
  <w:num w:numId="10" w16cid:durableId="566957871">
    <w:abstractNumId w:val="18"/>
  </w:num>
  <w:num w:numId="11" w16cid:durableId="1151099174">
    <w:abstractNumId w:val="30"/>
  </w:num>
  <w:num w:numId="12" w16cid:durableId="761681173">
    <w:abstractNumId w:val="16"/>
  </w:num>
  <w:num w:numId="13" w16cid:durableId="2010212950">
    <w:abstractNumId w:val="3"/>
  </w:num>
  <w:num w:numId="14" w16cid:durableId="323700877">
    <w:abstractNumId w:val="31"/>
  </w:num>
  <w:num w:numId="15" w16cid:durableId="1966886917">
    <w:abstractNumId w:val="13"/>
  </w:num>
  <w:num w:numId="16" w16cid:durableId="1072506745">
    <w:abstractNumId w:val="17"/>
  </w:num>
  <w:num w:numId="17" w16cid:durableId="1070276300">
    <w:abstractNumId w:val="14"/>
  </w:num>
  <w:num w:numId="18" w16cid:durableId="1801417340">
    <w:abstractNumId w:val="29"/>
  </w:num>
  <w:num w:numId="19" w16cid:durableId="270402029">
    <w:abstractNumId w:val="22"/>
  </w:num>
  <w:num w:numId="20" w16cid:durableId="1283613216">
    <w:abstractNumId w:val="6"/>
  </w:num>
  <w:num w:numId="21" w16cid:durableId="777263434">
    <w:abstractNumId w:val="0"/>
  </w:num>
  <w:num w:numId="22" w16cid:durableId="1269119587">
    <w:abstractNumId w:val="24"/>
  </w:num>
  <w:num w:numId="23" w16cid:durableId="1014041652">
    <w:abstractNumId w:val="34"/>
  </w:num>
  <w:num w:numId="24" w16cid:durableId="1569849504">
    <w:abstractNumId w:val="28"/>
  </w:num>
  <w:num w:numId="25" w16cid:durableId="1766805432">
    <w:abstractNumId w:val="25"/>
  </w:num>
  <w:num w:numId="26" w16cid:durableId="1026173379">
    <w:abstractNumId w:val="27"/>
  </w:num>
  <w:num w:numId="27" w16cid:durableId="1352025356">
    <w:abstractNumId w:val="15"/>
  </w:num>
  <w:num w:numId="28" w16cid:durableId="1598514745">
    <w:abstractNumId w:val="32"/>
  </w:num>
  <w:num w:numId="29" w16cid:durableId="930547702">
    <w:abstractNumId w:val="37"/>
  </w:num>
  <w:num w:numId="30" w16cid:durableId="1479420110">
    <w:abstractNumId w:val="1"/>
  </w:num>
  <w:num w:numId="31" w16cid:durableId="1278608111">
    <w:abstractNumId w:val="33"/>
  </w:num>
  <w:num w:numId="32" w16cid:durableId="1307854904">
    <w:abstractNumId w:val="36"/>
  </w:num>
  <w:num w:numId="33" w16cid:durableId="591738664">
    <w:abstractNumId w:val="11"/>
  </w:num>
  <w:num w:numId="34" w16cid:durableId="814108518">
    <w:abstractNumId w:val="21"/>
  </w:num>
  <w:num w:numId="35" w16cid:durableId="710227500">
    <w:abstractNumId w:val="23"/>
  </w:num>
  <w:num w:numId="36" w16cid:durableId="1301306546">
    <w:abstractNumId w:val="10"/>
  </w:num>
  <w:num w:numId="37" w16cid:durableId="707147171">
    <w:abstractNumId w:val="9"/>
  </w:num>
  <w:num w:numId="38" w16cid:durableId="90123235">
    <w:abstractNumId w:val="38"/>
  </w:num>
  <w:num w:numId="39" w16cid:durableId="1711999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018D"/>
    <w:rsid w:val="00037734"/>
    <w:rsid w:val="00042631"/>
    <w:rsid w:val="00043A2B"/>
    <w:rsid w:val="00044339"/>
    <w:rsid w:val="00081386"/>
    <w:rsid w:val="00095AF1"/>
    <w:rsid w:val="000C7CCC"/>
    <w:rsid w:val="001130A4"/>
    <w:rsid w:val="0012331D"/>
    <w:rsid w:val="0014532E"/>
    <w:rsid w:val="001E0A21"/>
    <w:rsid w:val="001E3D9C"/>
    <w:rsid w:val="001F2DF3"/>
    <w:rsid w:val="00206485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50EF"/>
    <w:rsid w:val="00587F08"/>
    <w:rsid w:val="005B1A1F"/>
    <w:rsid w:val="005C09B0"/>
    <w:rsid w:val="005C237A"/>
    <w:rsid w:val="005C4768"/>
    <w:rsid w:val="005C6265"/>
    <w:rsid w:val="005C7FB4"/>
    <w:rsid w:val="00607FAD"/>
    <w:rsid w:val="006313BE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26C40"/>
    <w:rsid w:val="00A33AC2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34A68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70490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,normalny tekst,Akapit z list¹,Obiekt,List Paragraph1,List Paragraph,Wypunktowanie,sw tekst,L1,Numerowanie,Podsis rysunku,Akapit z listą numerowaną,lp1,Preambuła,CP-UC,CP-Punkty,Bullet List,List - bullets,Equipment,Bullet 1,b1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,normalny tekst Znak,Akapit z list¹ Znak,Obiekt Znak,List Paragraph1 Znak,List Paragraph Znak,Wypunktowanie Znak,sw tekst Znak,L1 Znak,Numerowanie Znak,Podsis rysunku Znak,Akapit z listą numerowaną Znak,lp1 Znak,b1 Znak"/>
    <w:basedOn w:val="Domylnaczcionkaakapitu"/>
    <w:link w:val="Akapitzlist"/>
    <w:uiPriority w:val="34"/>
    <w:qFormat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1182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12</cp:revision>
  <cp:lastPrinted>2021-02-11T05:31:00Z</cp:lastPrinted>
  <dcterms:created xsi:type="dcterms:W3CDTF">2021-07-07T07:46:00Z</dcterms:created>
  <dcterms:modified xsi:type="dcterms:W3CDTF">2022-06-07T07:32:00Z</dcterms:modified>
</cp:coreProperties>
</file>