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EC5DAC" w14:textId="482B53DB" w:rsidR="00577394" w:rsidRDefault="00577394" w:rsidP="00CF6582">
      <w:pPr>
        <w:jc w:val="right"/>
        <w:rPr>
          <w:rFonts w:eastAsia="Times New Roman"/>
          <w:b/>
          <w:bCs/>
        </w:rPr>
      </w:pPr>
      <w:r>
        <w:rPr>
          <w:rFonts w:eastAsia="Times New Roman"/>
          <w:b/>
          <w:bCs/>
        </w:rPr>
        <w:t xml:space="preserve">Załącznik nr </w:t>
      </w:r>
      <w:r w:rsidR="00B37EE2">
        <w:rPr>
          <w:rFonts w:eastAsia="Times New Roman"/>
          <w:b/>
          <w:bCs/>
        </w:rPr>
        <w:t>3</w:t>
      </w:r>
      <w:r>
        <w:rPr>
          <w:rFonts w:eastAsia="Times New Roman"/>
          <w:b/>
          <w:bCs/>
        </w:rPr>
        <w:t xml:space="preserve"> do SWZ</w:t>
      </w:r>
    </w:p>
    <w:p w14:paraId="6EEE176C" w14:textId="05D46D2D" w:rsidR="00F87F57" w:rsidRPr="00EA28A5" w:rsidRDefault="00577394" w:rsidP="00F87F57">
      <w:pPr>
        <w:jc w:val="center"/>
        <w:rPr>
          <w:rFonts w:eastAsia="Times New Roman"/>
          <w:color w:val="000000"/>
        </w:rPr>
      </w:pPr>
      <w:r>
        <w:rPr>
          <w:rFonts w:eastAsia="Times New Roman"/>
          <w:b/>
          <w:bCs/>
        </w:rPr>
        <w:t>WZÓR UMOWY</w:t>
      </w:r>
    </w:p>
    <w:p w14:paraId="3F056C04" w14:textId="77777777" w:rsidR="00F87F57" w:rsidRPr="00EA28A5" w:rsidRDefault="00F87F57" w:rsidP="00F87F57">
      <w:pPr>
        <w:rPr>
          <w:rFonts w:eastAsia="Times New Roman"/>
          <w:color w:val="000000"/>
        </w:rPr>
      </w:pPr>
    </w:p>
    <w:p w14:paraId="06845DE3" w14:textId="77777777" w:rsidR="00955350" w:rsidRPr="00025040" w:rsidRDefault="00955350" w:rsidP="00955350">
      <w:pPr>
        <w:widowControl w:val="0"/>
        <w:spacing w:before="20" w:line="276" w:lineRule="auto"/>
        <w:jc w:val="both"/>
        <w:rPr>
          <w:b/>
        </w:rPr>
      </w:pPr>
      <w:r>
        <w:t>z</w:t>
      </w:r>
      <w:r w:rsidRPr="00025040">
        <w:t>awarta</w:t>
      </w:r>
      <w:r>
        <w:t xml:space="preserve"> w dniu …..</w:t>
      </w:r>
      <w:r w:rsidRPr="00025040">
        <w:t xml:space="preserve"> pomiędzy:</w:t>
      </w:r>
    </w:p>
    <w:p w14:paraId="1F1274CE" w14:textId="77777777" w:rsidR="00955350" w:rsidRPr="00025040" w:rsidRDefault="00955350" w:rsidP="002A51AB">
      <w:pPr>
        <w:numPr>
          <w:ilvl w:val="0"/>
          <w:numId w:val="15"/>
        </w:numPr>
        <w:spacing w:line="276" w:lineRule="auto"/>
        <w:rPr>
          <w:b/>
        </w:rPr>
      </w:pPr>
      <w:r w:rsidRPr="00025040">
        <w:rPr>
          <w:b/>
        </w:rPr>
        <w:t>Województwem Kujawsko – Pomorskim</w:t>
      </w:r>
    </w:p>
    <w:p w14:paraId="2217C42D" w14:textId="77777777" w:rsidR="00955350" w:rsidRPr="00025040" w:rsidRDefault="00955350" w:rsidP="002A51AB">
      <w:pPr>
        <w:numPr>
          <w:ilvl w:val="0"/>
          <w:numId w:val="15"/>
        </w:numPr>
        <w:spacing w:line="276" w:lineRule="auto"/>
        <w:rPr>
          <w:b/>
        </w:rPr>
      </w:pPr>
      <w:r w:rsidRPr="00025040">
        <w:rPr>
          <w:b/>
        </w:rPr>
        <w:t>Pl. Teatralny 2, 87-100 Toruń</w:t>
      </w:r>
    </w:p>
    <w:p w14:paraId="04CDB4D0" w14:textId="77777777" w:rsidR="00955350" w:rsidRPr="00025040" w:rsidRDefault="00955350" w:rsidP="002A51AB">
      <w:pPr>
        <w:numPr>
          <w:ilvl w:val="0"/>
          <w:numId w:val="15"/>
        </w:numPr>
        <w:spacing w:line="276" w:lineRule="auto"/>
      </w:pPr>
      <w:r w:rsidRPr="00025040">
        <w:rPr>
          <w:b/>
        </w:rPr>
        <w:t>NIP 9561969536</w:t>
      </w:r>
    </w:p>
    <w:p w14:paraId="629E4775" w14:textId="77777777" w:rsidR="00955350" w:rsidRPr="00171FBE" w:rsidRDefault="00955350" w:rsidP="002A51AB">
      <w:pPr>
        <w:numPr>
          <w:ilvl w:val="0"/>
          <w:numId w:val="15"/>
        </w:numPr>
        <w:spacing w:line="276" w:lineRule="auto"/>
        <w:rPr>
          <w:rFonts w:eastAsia="Times New Roman"/>
          <w:kern w:val="0"/>
          <w:lang w:eastAsia="ar-SA" w:bidi="ar-SA"/>
        </w:rPr>
      </w:pPr>
      <w:r w:rsidRPr="00025040">
        <w:t>w imieniu którego działa</w:t>
      </w:r>
    </w:p>
    <w:p w14:paraId="6D2840AC" w14:textId="77777777" w:rsidR="00955350" w:rsidRPr="00025040" w:rsidRDefault="00955350" w:rsidP="00955350">
      <w:pPr>
        <w:widowControl w:val="0"/>
        <w:spacing w:before="20" w:line="276" w:lineRule="auto"/>
        <w:jc w:val="both"/>
      </w:pPr>
      <w:r w:rsidRPr="00025040">
        <w:rPr>
          <w:b/>
        </w:rPr>
        <w:t>Zarząd Dróg Wojewódzkich w Bydgoszczy</w:t>
      </w:r>
    </w:p>
    <w:p w14:paraId="3C45F946" w14:textId="77777777" w:rsidR="00955350" w:rsidRPr="00025040" w:rsidRDefault="00955350" w:rsidP="00955350">
      <w:pPr>
        <w:widowControl w:val="0"/>
        <w:spacing w:before="20" w:line="276" w:lineRule="auto"/>
        <w:jc w:val="both"/>
      </w:pPr>
      <w:r w:rsidRPr="00025040">
        <w:t xml:space="preserve">ul. Dworcowa 80, 85-010 Bydgoszcz </w:t>
      </w:r>
    </w:p>
    <w:p w14:paraId="6378D6C2" w14:textId="77777777" w:rsidR="00955350" w:rsidRPr="00025040" w:rsidRDefault="00955350" w:rsidP="00955350">
      <w:pPr>
        <w:widowControl w:val="0"/>
        <w:spacing w:before="20" w:line="276" w:lineRule="auto"/>
        <w:jc w:val="both"/>
        <w:rPr>
          <w:bCs/>
          <w:iCs/>
        </w:rPr>
      </w:pPr>
      <w:r w:rsidRPr="00025040">
        <w:t>zwany</w:t>
      </w:r>
      <w:r>
        <w:t>m</w:t>
      </w:r>
      <w:r w:rsidRPr="00025040">
        <w:t xml:space="preserve">  dalej „</w:t>
      </w:r>
      <w:r w:rsidRPr="00025040">
        <w:rPr>
          <w:b/>
          <w:bCs/>
        </w:rPr>
        <w:t>Zamawiającym</w:t>
      </w:r>
      <w:r w:rsidRPr="00025040">
        <w:rPr>
          <w:bCs/>
        </w:rPr>
        <w:t>”</w:t>
      </w:r>
      <w:r>
        <w:rPr>
          <w:bCs/>
        </w:rPr>
        <w:t>, którego reprezentują</w:t>
      </w:r>
      <w:r w:rsidRPr="00025040">
        <w:t xml:space="preserve">: </w:t>
      </w:r>
    </w:p>
    <w:p w14:paraId="2DD3B2A2" w14:textId="77777777" w:rsidR="00955350" w:rsidRPr="00D42C7A" w:rsidRDefault="00955350" w:rsidP="00955350">
      <w:pPr>
        <w:widowControl w:val="0"/>
        <w:spacing w:line="276" w:lineRule="auto"/>
        <w:rPr>
          <w:b/>
          <w:iCs/>
        </w:rPr>
      </w:pPr>
      <w:r w:rsidRPr="00D42C7A">
        <w:rPr>
          <w:b/>
          <w:iCs/>
        </w:rPr>
        <w:t>Przemysław Dąbrowski</w:t>
      </w:r>
      <w:r>
        <w:rPr>
          <w:b/>
          <w:iCs/>
        </w:rPr>
        <w:t xml:space="preserve"> </w:t>
      </w:r>
      <w:r w:rsidRPr="00D42C7A">
        <w:rPr>
          <w:b/>
          <w:iCs/>
        </w:rPr>
        <w:t>-</w:t>
      </w:r>
      <w:r>
        <w:rPr>
          <w:b/>
          <w:iCs/>
        </w:rPr>
        <w:tab/>
      </w:r>
      <w:r w:rsidRPr="00D42C7A">
        <w:rPr>
          <w:b/>
          <w:iCs/>
        </w:rPr>
        <w:t>Dyrektor</w:t>
      </w:r>
    </w:p>
    <w:p w14:paraId="2D78C8BE" w14:textId="77777777" w:rsidR="00955350" w:rsidRPr="00025040" w:rsidRDefault="00955350" w:rsidP="00955350">
      <w:pPr>
        <w:widowControl w:val="0"/>
        <w:spacing w:line="276" w:lineRule="auto"/>
        <w:rPr>
          <w:bCs/>
          <w:iCs/>
        </w:rPr>
      </w:pPr>
      <w:r w:rsidRPr="00025040">
        <w:rPr>
          <w:bCs/>
          <w:iCs/>
        </w:rPr>
        <w:t>przy kontrasygnacie</w:t>
      </w:r>
    </w:p>
    <w:p w14:paraId="0DB9FD57" w14:textId="77777777" w:rsidR="00955350" w:rsidRPr="00D42C7A" w:rsidRDefault="00955350" w:rsidP="00955350">
      <w:pPr>
        <w:widowControl w:val="0"/>
        <w:spacing w:line="276" w:lineRule="auto"/>
        <w:rPr>
          <w:b/>
        </w:rPr>
      </w:pPr>
      <w:r w:rsidRPr="00D42C7A">
        <w:rPr>
          <w:b/>
          <w:iCs/>
        </w:rPr>
        <w:t>Justyny Herzberg</w:t>
      </w:r>
      <w:r w:rsidRPr="00D42C7A">
        <w:rPr>
          <w:b/>
          <w:iCs/>
        </w:rPr>
        <w:tab/>
      </w:r>
      <w:r>
        <w:rPr>
          <w:b/>
          <w:iCs/>
        </w:rPr>
        <w:t xml:space="preserve">      </w:t>
      </w:r>
      <w:r w:rsidRPr="00D42C7A">
        <w:rPr>
          <w:b/>
          <w:iCs/>
        </w:rPr>
        <w:t>-</w:t>
      </w:r>
      <w:r>
        <w:rPr>
          <w:b/>
          <w:iCs/>
        </w:rPr>
        <w:tab/>
      </w:r>
      <w:r w:rsidRPr="00D42C7A">
        <w:rPr>
          <w:b/>
          <w:iCs/>
        </w:rPr>
        <w:t>Głównego Księgowego</w:t>
      </w:r>
      <w:r w:rsidRPr="00D42C7A">
        <w:rPr>
          <w:b/>
          <w:iCs/>
        </w:rPr>
        <w:tab/>
      </w:r>
    </w:p>
    <w:p w14:paraId="4536014D" w14:textId="77777777" w:rsidR="00577394" w:rsidRPr="008E52A7" w:rsidRDefault="00577394" w:rsidP="00577394">
      <w:pPr>
        <w:spacing w:line="276" w:lineRule="auto"/>
        <w:jc w:val="both"/>
        <w:rPr>
          <w:b/>
        </w:rPr>
      </w:pPr>
      <w:r w:rsidRPr="008E52A7">
        <w:rPr>
          <w:bCs/>
        </w:rPr>
        <w:t>a</w:t>
      </w:r>
    </w:p>
    <w:p w14:paraId="43DCCDD9" w14:textId="77777777" w:rsidR="00577394" w:rsidRPr="008E52A7" w:rsidRDefault="00577394" w:rsidP="00577394">
      <w:pPr>
        <w:widowControl w:val="0"/>
        <w:tabs>
          <w:tab w:val="left" w:pos="1134"/>
        </w:tabs>
        <w:spacing w:before="120" w:line="276" w:lineRule="auto"/>
        <w:jc w:val="both"/>
        <w:rPr>
          <w:b/>
        </w:rPr>
      </w:pPr>
      <w:r w:rsidRPr="008E52A7">
        <w:rPr>
          <w:b/>
        </w:rPr>
        <w:t>…………………………………………………………………………………………………..</w:t>
      </w:r>
    </w:p>
    <w:p w14:paraId="08D1E6BC" w14:textId="77777777" w:rsidR="00577394" w:rsidRPr="008E52A7" w:rsidRDefault="00577394" w:rsidP="00577394">
      <w:pPr>
        <w:spacing w:line="276" w:lineRule="auto"/>
        <w:rPr>
          <w:b/>
        </w:rPr>
      </w:pPr>
      <w:r w:rsidRPr="008E52A7">
        <w:rPr>
          <w:b/>
        </w:rPr>
        <w:t>ul………………………</w:t>
      </w:r>
      <w:r w:rsidRPr="008E52A7">
        <w:rPr>
          <w:b/>
        </w:rPr>
        <w:tab/>
        <w:t>………………………..</w:t>
      </w:r>
    </w:p>
    <w:p w14:paraId="778D7929" w14:textId="77777777" w:rsidR="00577394" w:rsidRPr="008E52A7" w:rsidRDefault="00577394" w:rsidP="00577394">
      <w:pPr>
        <w:spacing w:line="276" w:lineRule="auto"/>
        <w:rPr>
          <w:b/>
        </w:rPr>
      </w:pPr>
      <w:r w:rsidRPr="008E52A7">
        <w:rPr>
          <w:b/>
        </w:rPr>
        <w:t>NIP ……………………….</w:t>
      </w:r>
      <w:r w:rsidRPr="008E52A7">
        <w:rPr>
          <w:b/>
        </w:rPr>
        <w:tab/>
        <w:t>REGON ……………….</w:t>
      </w:r>
      <w:r w:rsidRPr="008E52A7">
        <w:rPr>
          <w:b/>
        </w:rPr>
        <w:tab/>
      </w:r>
      <w:r w:rsidRPr="008E52A7">
        <w:rPr>
          <w:b/>
        </w:rPr>
        <w:tab/>
        <w:t>KRS …………………….</w:t>
      </w:r>
    </w:p>
    <w:p w14:paraId="096E02F3" w14:textId="77777777" w:rsidR="00577394" w:rsidRPr="008E52A7" w:rsidRDefault="00577394" w:rsidP="00577394">
      <w:pPr>
        <w:spacing w:line="276" w:lineRule="auto"/>
        <w:jc w:val="both"/>
        <w:rPr>
          <w:b/>
        </w:rPr>
      </w:pPr>
    </w:p>
    <w:p w14:paraId="5C73CADD" w14:textId="77777777" w:rsidR="00577394" w:rsidRPr="008E52A7" w:rsidRDefault="00577394" w:rsidP="00577394">
      <w:pPr>
        <w:spacing w:line="276" w:lineRule="auto"/>
        <w:jc w:val="both"/>
      </w:pPr>
      <w:r w:rsidRPr="008E52A7">
        <w:t xml:space="preserve">zwanym/ą dalej </w:t>
      </w:r>
      <w:r w:rsidRPr="008E52A7">
        <w:rPr>
          <w:b/>
        </w:rPr>
        <w:t>„Wykonawcą”</w:t>
      </w:r>
      <w:r w:rsidRPr="008E52A7">
        <w:t>, którego reprezentuje:</w:t>
      </w:r>
    </w:p>
    <w:p w14:paraId="613A6F07" w14:textId="77777777" w:rsidR="00577394" w:rsidRPr="008E52A7" w:rsidRDefault="00577394" w:rsidP="00577394">
      <w:pPr>
        <w:spacing w:line="276" w:lineRule="auto"/>
        <w:jc w:val="both"/>
        <w:rPr>
          <w:b/>
        </w:rPr>
      </w:pPr>
      <w:r w:rsidRPr="008E52A7">
        <w:t>……………………………………….         -      ……………………………</w:t>
      </w:r>
    </w:p>
    <w:p w14:paraId="19C24B38" w14:textId="77777777" w:rsidR="00577394" w:rsidRPr="008E52A7" w:rsidRDefault="00577394" w:rsidP="00577394">
      <w:pPr>
        <w:tabs>
          <w:tab w:val="center" w:pos="4513"/>
        </w:tabs>
        <w:spacing w:line="276" w:lineRule="auto"/>
        <w:jc w:val="center"/>
        <w:rPr>
          <w:b/>
        </w:rPr>
      </w:pPr>
    </w:p>
    <w:p w14:paraId="4DCC577E" w14:textId="77777777" w:rsidR="00577394" w:rsidRPr="008E52A7" w:rsidRDefault="00577394" w:rsidP="00577394">
      <w:pPr>
        <w:spacing w:line="276" w:lineRule="auto"/>
        <w:jc w:val="both"/>
      </w:pPr>
      <w:r w:rsidRPr="008E52A7">
        <w:t>łącznie zwanymi „</w:t>
      </w:r>
      <w:r w:rsidRPr="008E52A7">
        <w:rPr>
          <w:b/>
        </w:rPr>
        <w:t>Stronami</w:t>
      </w:r>
      <w:r w:rsidRPr="008E52A7">
        <w:t>”, a każdy podmiot odrębnie „</w:t>
      </w:r>
      <w:r w:rsidRPr="008E52A7">
        <w:rPr>
          <w:b/>
        </w:rPr>
        <w:t>Stroną</w:t>
      </w:r>
      <w:r w:rsidRPr="008E52A7">
        <w:t>”.</w:t>
      </w:r>
    </w:p>
    <w:p w14:paraId="334566CC" w14:textId="34E0735A" w:rsidR="00577394" w:rsidRDefault="00577394" w:rsidP="00577394">
      <w:pPr>
        <w:spacing w:before="120" w:line="276" w:lineRule="auto"/>
        <w:jc w:val="both"/>
      </w:pPr>
      <w:r w:rsidRPr="008E52A7">
        <w:t xml:space="preserve">Zważywszy, że Zamawiający, w wyniku przeprowadzonego </w:t>
      </w:r>
      <w:r w:rsidR="001E4896">
        <w:t>zapytania ofertowego</w:t>
      </w:r>
      <w:r w:rsidR="002C2983">
        <w:t>,</w:t>
      </w:r>
      <w:r w:rsidRPr="008E52A7">
        <w:t xml:space="preserve"> dokonał wyboru oferty Wykonawcy i została zawarta umowa o następującej treści:</w:t>
      </w:r>
    </w:p>
    <w:p w14:paraId="25ED7BD2" w14:textId="43A14BF7" w:rsidR="002D3800" w:rsidRDefault="002D3800" w:rsidP="002D3800">
      <w:pPr>
        <w:rPr>
          <w:rFonts w:eastAsia="Times New Roman"/>
          <w:bCs/>
          <w:color w:val="000000"/>
          <w:kern w:val="0"/>
          <w:lang w:eastAsia="ar-SA" w:bidi="ar-SA"/>
        </w:rPr>
      </w:pPr>
    </w:p>
    <w:p w14:paraId="1DEC1E12" w14:textId="77777777" w:rsidR="00E0511E" w:rsidRPr="00EA28A5" w:rsidRDefault="00E0511E" w:rsidP="002D3800">
      <w:pPr>
        <w:rPr>
          <w:rFonts w:eastAsia="Times New Roman"/>
          <w:bCs/>
          <w:color w:val="000000"/>
          <w:kern w:val="0"/>
          <w:lang w:eastAsia="ar-SA" w:bidi="ar-SA"/>
        </w:rPr>
      </w:pPr>
    </w:p>
    <w:p w14:paraId="0DDC4C7B" w14:textId="6552FA10" w:rsidR="00F87F57" w:rsidRPr="00EA28A5" w:rsidRDefault="001519BA" w:rsidP="00F87F57">
      <w:pPr>
        <w:jc w:val="center"/>
        <w:rPr>
          <w:rFonts w:eastAsia="Times New Roman"/>
        </w:rPr>
      </w:pPr>
      <w:r w:rsidRPr="00EA28A5">
        <w:rPr>
          <w:rFonts w:eastAsia="Times New Roman"/>
          <w:b/>
          <w:bCs/>
        </w:rPr>
        <w:t>§ 1</w:t>
      </w:r>
    </w:p>
    <w:p w14:paraId="4C04CB8A" w14:textId="67061015" w:rsidR="00844213" w:rsidRDefault="009B29C0" w:rsidP="00716DE0">
      <w:pPr>
        <w:numPr>
          <w:ilvl w:val="0"/>
          <w:numId w:val="2"/>
        </w:numPr>
        <w:suppressAutoHyphens w:val="0"/>
        <w:spacing w:line="259" w:lineRule="auto"/>
        <w:jc w:val="both"/>
        <w:rPr>
          <w:b/>
        </w:rPr>
      </w:pPr>
      <w:r w:rsidRPr="00716DE0">
        <w:rPr>
          <w:rFonts w:eastAsia="Times New Roman"/>
          <w:kern w:val="0"/>
          <w:lang w:eastAsia="pl-PL" w:bidi="ar-SA"/>
        </w:rPr>
        <w:t xml:space="preserve">Przedmiotem </w:t>
      </w:r>
      <w:bookmarkStart w:id="0" w:name="_Hlk84831323"/>
      <w:r w:rsidR="00716DE0" w:rsidRPr="00957E4F">
        <w:t xml:space="preserve">zamówienia </w:t>
      </w:r>
      <w:r w:rsidR="00716DE0" w:rsidRPr="003345FF">
        <w:t>jest zadanie</w:t>
      </w:r>
      <w:r w:rsidR="00716DE0" w:rsidRPr="003345FF">
        <w:rPr>
          <w:b/>
        </w:rPr>
        <w:t xml:space="preserve"> </w:t>
      </w:r>
      <w:r w:rsidR="001D604C" w:rsidRPr="003345FF">
        <w:rPr>
          <w:b/>
        </w:rPr>
        <w:t>„</w:t>
      </w:r>
      <w:r w:rsidR="0078595C" w:rsidRPr="003345FF">
        <w:rPr>
          <w:b/>
        </w:rPr>
        <w:t xml:space="preserve">Usługi w zakresie </w:t>
      </w:r>
      <w:r w:rsidR="001E4896">
        <w:rPr>
          <w:b/>
        </w:rPr>
        <w:t xml:space="preserve">przeglądów </w:t>
      </w:r>
      <w:r w:rsidR="003D2D89">
        <w:rPr>
          <w:b/>
        </w:rPr>
        <w:t xml:space="preserve">gwarancyjnych i napraw </w:t>
      </w:r>
      <w:r w:rsidR="009877C6">
        <w:rPr>
          <w:b/>
        </w:rPr>
        <w:t>gwarancyjnych samochodów</w:t>
      </w:r>
      <w:r w:rsidR="0078595C" w:rsidRPr="003345FF">
        <w:rPr>
          <w:b/>
        </w:rPr>
        <w:t xml:space="preserve"> </w:t>
      </w:r>
      <w:r w:rsidR="00917266">
        <w:rPr>
          <w:b/>
        </w:rPr>
        <w:t xml:space="preserve">i ciągników </w:t>
      </w:r>
      <w:r w:rsidR="0078595C" w:rsidRPr="003345FF">
        <w:rPr>
          <w:b/>
        </w:rPr>
        <w:t>w posiadaniu Rejonów Dróg Wojewódzkich na rok 2022 z podziałem na części</w:t>
      </w:r>
      <w:r w:rsidR="001D604C" w:rsidRPr="003345FF">
        <w:rPr>
          <w:b/>
        </w:rPr>
        <w:t>”</w:t>
      </w:r>
      <w:r w:rsidR="0078595C" w:rsidRPr="003345FF">
        <w:rPr>
          <w:b/>
        </w:rPr>
        <w:t xml:space="preserve"> cz. …</w:t>
      </w:r>
      <w:r w:rsidR="00B10AE4">
        <w:rPr>
          <w:b/>
        </w:rPr>
        <w:t xml:space="preserve"> </w:t>
      </w:r>
    </w:p>
    <w:p w14:paraId="64040D32" w14:textId="5C032705" w:rsidR="003A73F7" w:rsidRPr="007942D0" w:rsidRDefault="007942D0" w:rsidP="00716DE0">
      <w:pPr>
        <w:numPr>
          <w:ilvl w:val="0"/>
          <w:numId w:val="2"/>
        </w:numPr>
        <w:suppressAutoHyphens w:val="0"/>
        <w:spacing w:line="259" w:lineRule="auto"/>
        <w:jc w:val="both"/>
        <w:rPr>
          <w:bCs/>
        </w:rPr>
      </w:pPr>
      <w:r w:rsidRPr="007942D0">
        <w:rPr>
          <w:bCs/>
        </w:rPr>
        <w:t xml:space="preserve">Usługą objęte są następujące </w:t>
      </w:r>
      <w:r w:rsidR="00240F7E">
        <w:rPr>
          <w:bCs/>
        </w:rPr>
        <w:t>ciągniki</w:t>
      </w:r>
      <w:r w:rsidR="00BB062B">
        <w:rPr>
          <w:bCs/>
        </w:rPr>
        <w:t>, których miejsce garażowania jest wskazane poniżej:</w:t>
      </w:r>
    </w:p>
    <w:tbl>
      <w:tblPr>
        <w:tblW w:w="5000" w:type="pct"/>
        <w:tblCellMar>
          <w:left w:w="70" w:type="dxa"/>
          <w:right w:w="70" w:type="dxa"/>
        </w:tblCellMar>
        <w:tblLook w:val="04A0" w:firstRow="1" w:lastRow="0" w:firstColumn="1" w:lastColumn="0" w:noHBand="0" w:noVBand="1"/>
      </w:tblPr>
      <w:tblGrid>
        <w:gridCol w:w="465"/>
        <w:gridCol w:w="1772"/>
        <w:gridCol w:w="1723"/>
        <w:gridCol w:w="1777"/>
        <w:gridCol w:w="1630"/>
        <w:gridCol w:w="1695"/>
      </w:tblGrid>
      <w:tr w:rsidR="00240F7E" w:rsidRPr="00240F7E" w14:paraId="32778B6D" w14:textId="77777777" w:rsidTr="00240F7E">
        <w:trPr>
          <w:trHeight w:val="864"/>
        </w:trPr>
        <w:tc>
          <w:tcPr>
            <w:tcW w:w="29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8EB99E" w14:textId="77777777" w:rsidR="00240F7E" w:rsidRPr="00240F7E" w:rsidRDefault="00240F7E" w:rsidP="00240F7E">
            <w:pPr>
              <w:suppressAutoHyphens w:val="0"/>
              <w:jc w:val="center"/>
              <w:rPr>
                <w:rFonts w:eastAsia="Times New Roman"/>
                <w:b/>
                <w:bCs/>
                <w:color w:val="000000"/>
                <w:kern w:val="0"/>
                <w:sz w:val="22"/>
                <w:szCs w:val="22"/>
                <w:lang w:eastAsia="pl-PL" w:bidi="ar-SA"/>
              </w:rPr>
            </w:pPr>
            <w:r w:rsidRPr="00240F7E">
              <w:rPr>
                <w:rFonts w:eastAsia="Times New Roman"/>
                <w:b/>
                <w:bCs/>
                <w:color w:val="000000"/>
                <w:kern w:val="0"/>
                <w:sz w:val="22"/>
                <w:szCs w:val="22"/>
                <w:lang w:eastAsia="pl-PL" w:bidi="ar-SA"/>
              </w:rPr>
              <w:t>Lp.</w:t>
            </w:r>
          </w:p>
        </w:tc>
        <w:tc>
          <w:tcPr>
            <w:tcW w:w="942" w:type="pct"/>
            <w:tcBorders>
              <w:top w:val="single" w:sz="4" w:space="0" w:color="auto"/>
              <w:left w:val="nil"/>
              <w:bottom w:val="single" w:sz="4" w:space="0" w:color="auto"/>
              <w:right w:val="single" w:sz="4" w:space="0" w:color="auto"/>
            </w:tcBorders>
            <w:shd w:val="clear" w:color="auto" w:fill="auto"/>
            <w:noWrap/>
            <w:vAlign w:val="center"/>
            <w:hideMark/>
          </w:tcPr>
          <w:p w14:paraId="1C73B4F9" w14:textId="77777777" w:rsidR="00240F7E" w:rsidRPr="00240F7E" w:rsidRDefault="00240F7E" w:rsidP="00240F7E">
            <w:pPr>
              <w:suppressAutoHyphens w:val="0"/>
              <w:jc w:val="center"/>
              <w:rPr>
                <w:rFonts w:eastAsia="Times New Roman"/>
                <w:b/>
                <w:bCs/>
                <w:color w:val="000000"/>
                <w:kern w:val="0"/>
                <w:sz w:val="22"/>
                <w:szCs w:val="22"/>
                <w:lang w:eastAsia="pl-PL" w:bidi="ar-SA"/>
              </w:rPr>
            </w:pPr>
            <w:r w:rsidRPr="00240F7E">
              <w:rPr>
                <w:rFonts w:eastAsia="Times New Roman"/>
                <w:b/>
                <w:bCs/>
                <w:color w:val="000000"/>
                <w:kern w:val="0"/>
                <w:sz w:val="22"/>
                <w:szCs w:val="22"/>
                <w:lang w:eastAsia="pl-PL" w:bidi="ar-SA"/>
              </w:rPr>
              <w:t>RDW</w:t>
            </w:r>
          </w:p>
        </w:tc>
        <w:tc>
          <w:tcPr>
            <w:tcW w:w="851" w:type="pct"/>
            <w:tcBorders>
              <w:top w:val="single" w:sz="4" w:space="0" w:color="auto"/>
              <w:left w:val="nil"/>
              <w:bottom w:val="single" w:sz="4" w:space="0" w:color="auto"/>
              <w:right w:val="single" w:sz="4" w:space="0" w:color="auto"/>
            </w:tcBorders>
            <w:shd w:val="clear" w:color="auto" w:fill="auto"/>
            <w:noWrap/>
            <w:vAlign w:val="center"/>
            <w:hideMark/>
          </w:tcPr>
          <w:p w14:paraId="1DF26E61" w14:textId="77777777" w:rsidR="00240F7E" w:rsidRPr="00240F7E" w:rsidRDefault="00240F7E" w:rsidP="00240F7E">
            <w:pPr>
              <w:suppressAutoHyphens w:val="0"/>
              <w:jc w:val="center"/>
              <w:rPr>
                <w:rFonts w:eastAsia="Times New Roman"/>
                <w:b/>
                <w:bCs/>
                <w:color w:val="000000"/>
                <w:kern w:val="0"/>
                <w:sz w:val="22"/>
                <w:szCs w:val="22"/>
                <w:lang w:eastAsia="pl-PL" w:bidi="ar-SA"/>
              </w:rPr>
            </w:pPr>
            <w:r w:rsidRPr="00240F7E">
              <w:rPr>
                <w:rFonts w:eastAsia="Times New Roman"/>
                <w:b/>
                <w:bCs/>
                <w:color w:val="000000"/>
                <w:kern w:val="0"/>
                <w:sz w:val="22"/>
                <w:szCs w:val="22"/>
                <w:lang w:eastAsia="pl-PL" w:bidi="ar-SA"/>
              </w:rPr>
              <w:t>Model</w:t>
            </w:r>
          </w:p>
        </w:tc>
        <w:tc>
          <w:tcPr>
            <w:tcW w:w="1014" w:type="pct"/>
            <w:tcBorders>
              <w:top w:val="single" w:sz="4" w:space="0" w:color="auto"/>
              <w:left w:val="nil"/>
              <w:bottom w:val="single" w:sz="4" w:space="0" w:color="auto"/>
              <w:right w:val="single" w:sz="4" w:space="0" w:color="auto"/>
            </w:tcBorders>
            <w:shd w:val="clear" w:color="auto" w:fill="auto"/>
            <w:noWrap/>
            <w:vAlign w:val="center"/>
            <w:hideMark/>
          </w:tcPr>
          <w:p w14:paraId="7881425F" w14:textId="77777777" w:rsidR="00240F7E" w:rsidRPr="00240F7E" w:rsidRDefault="00240F7E" w:rsidP="00240F7E">
            <w:pPr>
              <w:suppressAutoHyphens w:val="0"/>
              <w:jc w:val="center"/>
              <w:rPr>
                <w:rFonts w:eastAsia="Times New Roman"/>
                <w:b/>
                <w:bCs/>
                <w:color w:val="000000"/>
                <w:kern w:val="0"/>
                <w:sz w:val="22"/>
                <w:szCs w:val="22"/>
                <w:lang w:eastAsia="pl-PL" w:bidi="ar-SA"/>
              </w:rPr>
            </w:pPr>
            <w:r w:rsidRPr="00240F7E">
              <w:rPr>
                <w:rFonts w:eastAsia="Times New Roman"/>
                <w:b/>
                <w:bCs/>
                <w:color w:val="000000"/>
                <w:kern w:val="0"/>
                <w:sz w:val="22"/>
                <w:szCs w:val="22"/>
                <w:lang w:eastAsia="pl-PL" w:bidi="ar-SA"/>
              </w:rPr>
              <w:t xml:space="preserve">Rok </w:t>
            </w:r>
            <w:proofErr w:type="spellStart"/>
            <w:r w:rsidRPr="00240F7E">
              <w:rPr>
                <w:rFonts w:eastAsia="Times New Roman"/>
                <w:b/>
                <w:bCs/>
                <w:color w:val="000000"/>
                <w:kern w:val="0"/>
                <w:sz w:val="22"/>
                <w:szCs w:val="22"/>
                <w:lang w:eastAsia="pl-PL" w:bidi="ar-SA"/>
              </w:rPr>
              <w:t>prod</w:t>
            </w:r>
            <w:proofErr w:type="spellEnd"/>
            <w:r w:rsidRPr="00240F7E">
              <w:rPr>
                <w:rFonts w:eastAsia="Times New Roman"/>
                <w:b/>
                <w:bCs/>
                <w:color w:val="000000"/>
                <w:kern w:val="0"/>
                <w:sz w:val="22"/>
                <w:szCs w:val="22"/>
                <w:lang w:eastAsia="pl-PL" w:bidi="ar-SA"/>
              </w:rPr>
              <w:t>.</w:t>
            </w:r>
          </w:p>
        </w:tc>
        <w:tc>
          <w:tcPr>
            <w:tcW w:w="933" w:type="pct"/>
            <w:tcBorders>
              <w:top w:val="single" w:sz="4" w:space="0" w:color="auto"/>
              <w:left w:val="nil"/>
              <w:bottom w:val="single" w:sz="4" w:space="0" w:color="auto"/>
              <w:right w:val="single" w:sz="4" w:space="0" w:color="auto"/>
            </w:tcBorders>
            <w:shd w:val="clear" w:color="000000" w:fill="9BC2E6"/>
            <w:vAlign w:val="center"/>
            <w:hideMark/>
          </w:tcPr>
          <w:p w14:paraId="11DC2D20" w14:textId="77777777" w:rsidR="00240F7E" w:rsidRPr="00240F7E" w:rsidRDefault="00240F7E" w:rsidP="00240F7E">
            <w:pPr>
              <w:suppressAutoHyphens w:val="0"/>
              <w:jc w:val="center"/>
              <w:rPr>
                <w:rFonts w:eastAsia="Times New Roman"/>
                <w:b/>
                <w:bCs/>
                <w:color w:val="000000"/>
                <w:kern w:val="0"/>
                <w:sz w:val="22"/>
                <w:szCs w:val="22"/>
                <w:lang w:eastAsia="pl-PL" w:bidi="ar-SA"/>
              </w:rPr>
            </w:pPr>
            <w:r w:rsidRPr="00240F7E">
              <w:rPr>
                <w:rFonts w:eastAsia="Times New Roman"/>
                <w:b/>
                <w:bCs/>
                <w:color w:val="000000"/>
                <w:kern w:val="0"/>
                <w:sz w:val="22"/>
                <w:szCs w:val="22"/>
                <w:lang w:eastAsia="pl-PL" w:bidi="ar-SA"/>
              </w:rPr>
              <w:t xml:space="preserve">Aktualny przebieg </w:t>
            </w:r>
            <w:proofErr w:type="spellStart"/>
            <w:r w:rsidRPr="00240F7E">
              <w:rPr>
                <w:rFonts w:eastAsia="Times New Roman"/>
                <w:b/>
                <w:bCs/>
                <w:color w:val="000000"/>
                <w:kern w:val="0"/>
                <w:sz w:val="22"/>
                <w:szCs w:val="22"/>
                <w:lang w:eastAsia="pl-PL" w:bidi="ar-SA"/>
              </w:rPr>
              <w:t>mtg</w:t>
            </w:r>
            <w:proofErr w:type="spellEnd"/>
          </w:p>
        </w:tc>
        <w:tc>
          <w:tcPr>
            <w:tcW w:w="969" w:type="pct"/>
            <w:tcBorders>
              <w:top w:val="single" w:sz="4" w:space="0" w:color="auto"/>
              <w:left w:val="nil"/>
              <w:bottom w:val="single" w:sz="4" w:space="0" w:color="auto"/>
              <w:right w:val="single" w:sz="4" w:space="0" w:color="auto"/>
            </w:tcBorders>
            <w:shd w:val="clear" w:color="000000" w:fill="9BC2E6"/>
            <w:vAlign w:val="center"/>
            <w:hideMark/>
          </w:tcPr>
          <w:p w14:paraId="46BBECC8" w14:textId="77777777" w:rsidR="00240F7E" w:rsidRPr="00240F7E" w:rsidRDefault="00240F7E" w:rsidP="00240F7E">
            <w:pPr>
              <w:suppressAutoHyphens w:val="0"/>
              <w:jc w:val="center"/>
              <w:rPr>
                <w:rFonts w:eastAsia="Times New Roman"/>
                <w:b/>
                <w:bCs/>
                <w:color w:val="000000"/>
                <w:kern w:val="0"/>
                <w:sz w:val="22"/>
                <w:szCs w:val="22"/>
                <w:lang w:eastAsia="pl-PL" w:bidi="ar-SA"/>
              </w:rPr>
            </w:pPr>
            <w:r w:rsidRPr="00240F7E">
              <w:rPr>
                <w:rFonts w:eastAsia="Times New Roman"/>
                <w:b/>
                <w:bCs/>
                <w:color w:val="000000"/>
                <w:kern w:val="0"/>
                <w:sz w:val="22"/>
                <w:szCs w:val="22"/>
                <w:lang w:eastAsia="pl-PL" w:bidi="ar-SA"/>
              </w:rPr>
              <w:t>Przewidywana ilość przeglądów                       w roku</w:t>
            </w:r>
          </w:p>
        </w:tc>
      </w:tr>
      <w:tr w:rsidR="00240F7E" w:rsidRPr="00240F7E" w14:paraId="73B55CF9" w14:textId="77777777" w:rsidTr="00240F7E">
        <w:trPr>
          <w:trHeight w:val="288"/>
        </w:trPr>
        <w:tc>
          <w:tcPr>
            <w:tcW w:w="290"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2F2C951D" w14:textId="77777777" w:rsidR="00240F7E" w:rsidRPr="00240F7E" w:rsidRDefault="00240F7E" w:rsidP="00240F7E">
            <w:pPr>
              <w:suppressAutoHyphens w:val="0"/>
              <w:jc w:val="center"/>
              <w:rPr>
                <w:rFonts w:eastAsia="Times New Roman"/>
                <w:color w:val="000000"/>
                <w:kern w:val="0"/>
                <w:sz w:val="22"/>
                <w:szCs w:val="22"/>
                <w:lang w:eastAsia="pl-PL" w:bidi="ar-SA"/>
              </w:rPr>
            </w:pPr>
            <w:r w:rsidRPr="00240F7E">
              <w:rPr>
                <w:rFonts w:eastAsia="Times New Roman"/>
                <w:color w:val="000000"/>
                <w:kern w:val="0"/>
                <w:sz w:val="22"/>
                <w:szCs w:val="22"/>
                <w:lang w:eastAsia="pl-PL" w:bidi="ar-SA"/>
              </w:rPr>
              <w:t>1.</w:t>
            </w:r>
          </w:p>
        </w:tc>
        <w:tc>
          <w:tcPr>
            <w:tcW w:w="942" w:type="pct"/>
            <w:tcBorders>
              <w:top w:val="nil"/>
              <w:left w:val="nil"/>
              <w:bottom w:val="nil"/>
              <w:right w:val="single" w:sz="4" w:space="0" w:color="auto"/>
            </w:tcBorders>
            <w:shd w:val="clear" w:color="000000" w:fill="FFFFFF"/>
            <w:noWrap/>
            <w:vAlign w:val="center"/>
            <w:hideMark/>
          </w:tcPr>
          <w:p w14:paraId="5C613C12" w14:textId="77777777" w:rsidR="00240F7E" w:rsidRPr="00240F7E" w:rsidRDefault="00240F7E" w:rsidP="00240F7E">
            <w:pPr>
              <w:suppressAutoHyphens w:val="0"/>
              <w:jc w:val="center"/>
              <w:rPr>
                <w:rFonts w:eastAsia="Times New Roman"/>
                <w:color w:val="000000"/>
                <w:kern w:val="0"/>
                <w:sz w:val="22"/>
                <w:szCs w:val="22"/>
                <w:lang w:eastAsia="pl-PL" w:bidi="ar-SA"/>
              </w:rPr>
            </w:pPr>
            <w:r w:rsidRPr="00240F7E">
              <w:rPr>
                <w:rFonts w:eastAsia="Times New Roman"/>
                <w:color w:val="000000"/>
                <w:kern w:val="0"/>
                <w:sz w:val="22"/>
                <w:szCs w:val="22"/>
                <w:lang w:eastAsia="pl-PL" w:bidi="ar-SA"/>
              </w:rPr>
              <w:t>Toruń</w:t>
            </w:r>
          </w:p>
        </w:tc>
        <w:tc>
          <w:tcPr>
            <w:tcW w:w="851" w:type="pct"/>
            <w:vMerge w:val="restart"/>
            <w:tcBorders>
              <w:top w:val="nil"/>
              <w:left w:val="single" w:sz="4" w:space="0" w:color="auto"/>
              <w:bottom w:val="nil"/>
              <w:right w:val="single" w:sz="4" w:space="0" w:color="auto"/>
            </w:tcBorders>
            <w:shd w:val="clear" w:color="auto" w:fill="auto"/>
            <w:noWrap/>
            <w:vAlign w:val="center"/>
            <w:hideMark/>
          </w:tcPr>
          <w:p w14:paraId="194A63C5" w14:textId="77777777" w:rsidR="00240F7E" w:rsidRPr="00240F7E" w:rsidRDefault="00240F7E" w:rsidP="00240F7E">
            <w:pPr>
              <w:suppressAutoHyphens w:val="0"/>
              <w:jc w:val="center"/>
              <w:rPr>
                <w:rFonts w:eastAsia="Times New Roman"/>
                <w:color w:val="000000"/>
                <w:kern w:val="0"/>
                <w:sz w:val="22"/>
                <w:szCs w:val="22"/>
                <w:lang w:eastAsia="pl-PL" w:bidi="ar-SA"/>
              </w:rPr>
            </w:pPr>
            <w:r w:rsidRPr="00240F7E">
              <w:rPr>
                <w:rFonts w:eastAsia="Times New Roman"/>
                <w:color w:val="000000"/>
                <w:kern w:val="0"/>
                <w:sz w:val="22"/>
                <w:szCs w:val="22"/>
                <w:lang w:eastAsia="pl-PL" w:bidi="ar-SA"/>
              </w:rPr>
              <w:t>T854</w:t>
            </w:r>
          </w:p>
        </w:tc>
        <w:tc>
          <w:tcPr>
            <w:tcW w:w="1014" w:type="pct"/>
            <w:vMerge w:val="restart"/>
            <w:tcBorders>
              <w:top w:val="nil"/>
              <w:left w:val="single" w:sz="4" w:space="0" w:color="auto"/>
              <w:bottom w:val="nil"/>
              <w:right w:val="single" w:sz="4" w:space="0" w:color="auto"/>
            </w:tcBorders>
            <w:shd w:val="clear" w:color="auto" w:fill="auto"/>
            <w:noWrap/>
            <w:vAlign w:val="center"/>
            <w:hideMark/>
          </w:tcPr>
          <w:p w14:paraId="55E23F40" w14:textId="77777777" w:rsidR="00240F7E" w:rsidRPr="00240F7E" w:rsidRDefault="00240F7E" w:rsidP="00240F7E">
            <w:pPr>
              <w:suppressAutoHyphens w:val="0"/>
              <w:jc w:val="center"/>
              <w:rPr>
                <w:rFonts w:eastAsia="Times New Roman"/>
                <w:color w:val="000000"/>
                <w:kern w:val="0"/>
                <w:sz w:val="22"/>
                <w:szCs w:val="22"/>
                <w:lang w:eastAsia="pl-PL" w:bidi="ar-SA"/>
              </w:rPr>
            </w:pPr>
            <w:r w:rsidRPr="00240F7E">
              <w:rPr>
                <w:rFonts w:eastAsia="Times New Roman"/>
                <w:color w:val="000000"/>
                <w:kern w:val="0"/>
                <w:sz w:val="22"/>
                <w:szCs w:val="22"/>
                <w:lang w:eastAsia="pl-PL" w:bidi="ar-SA"/>
              </w:rPr>
              <w:t>2020</w:t>
            </w:r>
          </w:p>
        </w:tc>
        <w:tc>
          <w:tcPr>
            <w:tcW w:w="933" w:type="pct"/>
            <w:vMerge w:val="restart"/>
            <w:tcBorders>
              <w:top w:val="nil"/>
              <w:left w:val="single" w:sz="4" w:space="0" w:color="auto"/>
              <w:bottom w:val="single" w:sz="4" w:space="0" w:color="000000"/>
              <w:right w:val="single" w:sz="4" w:space="0" w:color="auto"/>
            </w:tcBorders>
            <w:shd w:val="clear" w:color="000000" w:fill="DDEBF7"/>
            <w:noWrap/>
            <w:vAlign w:val="center"/>
            <w:hideMark/>
          </w:tcPr>
          <w:p w14:paraId="63A16D6A" w14:textId="77777777" w:rsidR="00240F7E" w:rsidRPr="00240F7E" w:rsidRDefault="00240F7E" w:rsidP="00240F7E">
            <w:pPr>
              <w:suppressAutoHyphens w:val="0"/>
              <w:jc w:val="center"/>
              <w:rPr>
                <w:rFonts w:eastAsia="Times New Roman"/>
                <w:color w:val="000000"/>
                <w:kern w:val="0"/>
                <w:sz w:val="22"/>
                <w:szCs w:val="22"/>
                <w:lang w:eastAsia="pl-PL" w:bidi="ar-SA"/>
              </w:rPr>
            </w:pPr>
            <w:r w:rsidRPr="00240F7E">
              <w:rPr>
                <w:rFonts w:eastAsia="Times New Roman"/>
                <w:color w:val="000000"/>
                <w:kern w:val="0"/>
                <w:sz w:val="22"/>
                <w:szCs w:val="22"/>
                <w:lang w:eastAsia="pl-PL" w:bidi="ar-SA"/>
              </w:rPr>
              <w:t>723</w:t>
            </w:r>
          </w:p>
        </w:tc>
        <w:tc>
          <w:tcPr>
            <w:tcW w:w="969" w:type="pct"/>
            <w:vMerge w:val="restart"/>
            <w:tcBorders>
              <w:top w:val="nil"/>
              <w:left w:val="single" w:sz="4" w:space="0" w:color="auto"/>
              <w:bottom w:val="single" w:sz="4" w:space="0" w:color="000000"/>
              <w:right w:val="single" w:sz="4" w:space="0" w:color="auto"/>
            </w:tcBorders>
            <w:shd w:val="clear" w:color="000000" w:fill="DDEBF7"/>
            <w:noWrap/>
            <w:vAlign w:val="center"/>
            <w:hideMark/>
          </w:tcPr>
          <w:p w14:paraId="42EF5C51" w14:textId="77777777" w:rsidR="00240F7E" w:rsidRPr="00240F7E" w:rsidRDefault="00240F7E" w:rsidP="00240F7E">
            <w:pPr>
              <w:suppressAutoHyphens w:val="0"/>
              <w:jc w:val="center"/>
              <w:rPr>
                <w:rFonts w:eastAsia="Times New Roman"/>
                <w:color w:val="000000"/>
                <w:kern w:val="0"/>
                <w:sz w:val="22"/>
                <w:szCs w:val="22"/>
                <w:lang w:eastAsia="pl-PL" w:bidi="ar-SA"/>
              </w:rPr>
            </w:pPr>
            <w:r w:rsidRPr="00240F7E">
              <w:rPr>
                <w:rFonts w:eastAsia="Times New Roman"/>
                <w:color w:val="000000"/>
                <w:kern w:val="0"/>
                <w:sz w:val="22"/>
                <w:szCs w:val="22"/>
                <w:lang w:eastAsia="pl-PL" w:bidi="ar-SA"/>
              </w:rPr>
              <w:t>3</w:t>
            </w:r>
          </w:p>
        </w:tc>
      </w:tr>
      <w:tr w:rsidR="00240F7E" w:rsidRPr="00240F7E" w14:paraId="540F8A68" w14:textId="77777777" w:rsidTr="00240F7E">
        <w:trPr>
          <w:trHeight w:val="288"/>
        </w:trPr>
        <w:tc>
          <w:tcPr>
            <w:tcW w:w="290" w:type="pct"/>
            <w:vMerge/>
            <w:tcBorders>
              <w:top w:val="nil"/>
              <w:left w:val="single" w:sz="4" w:space="0" w:color="auto"/>
              <w:bottom w:val="single" w:sz="4" w:space="0" w:color="000000"/>
              <w:right w:val="single" w:sz="4" w:space="0" w:color="auto"/>
            </w:tcBorders>
            <w:vAlign w:val="center"/>
            <w:hideMark/>
          </w:tcPr>
          <w:p w14:paraId="0FBCBC96" w14:textId="77777777" w:rsidR="00240F7E" w:rsidRPr="00240F7E" w:rsidRDefault="00240F7E" w:rsidP="00240F7E">
            <w:pPr>
              <w:suppressAutoHyphens w:val="0"/>
              <w:rPr>
                <w:rFonts w:eastAsia="Times New Roman"/>
                <w:color w:val="000000"/>
                <w:kern w:val="0"/>
                <w:sz w:val="22"/>
                <w:szCs w:val="22"/>
                <w:lang w:eastAsia="pl-PL" w:bidi="ar-SA"/>
              </w:rPr>
            </w:pPr>
          </w:p>
        </w:tc>
        <w:tc>
          <w:tcPr>
            <w:tcW w:w="942" w:type="pct"/>
            <w:tcBorders>
              <w:top w:val="nil"/>
              <w:left w:val="nil"/>
              <w:bottom w:val="nil"/>
              <w:right w:val="single" w:sz="4" w:space="0" w:color="auto"/>
            </w:tcBorders>
            <w:shd w:val="clear" w:color="000000" w:fill="FFFFFF"/>
            <w:noWrap/>
            <w:vAlign w:val="center"/>
            <w:hideMark/>
          </w:tcPr>
          <w:p w14:paraId="569B9158" w14:textId="77777777" w:rsidR="00240F7E" w:rsidRPr="00240F7E" w:rsidRDefault="00240F7E" w:rsidP="00240F7E">
            <w:pPr>
              <w:suppressAutoHyphens w:val="0"/>
              <w:jc w:val="center"/>
              <w:rPr>
                <w:rFonts w:eastAsia="Times New Roman"/>
                <w:color w:val="000000"/>
                <w:kern w:val="0"/>
                <w:sz w:val="22"/>
                <w:szCs w:val="22"/>
                <w:lang w:eastAsia="pl-PL" w:bidi="ar-SA"/>
              </w:rPr>
            </w:pPr>
            <w:r w:rsidRPr="00240F7E">
              <w:rPr>
                <w:rFonts w:eastAsia="Times New Roman"/>
                <w:color w:val="000000"/>
                <w:kern w:val="0"/>
                <w:sz w:val="22"/>
                <w:szCs w:val="22"/>
                <w:lang w:eastAsia="pl-PL" w:bidi="ar-SA"/>
              </w:rPr>
              <w:t>ul. Polna 113</w:t>
            </w:r>
          </w:p>
        </w:tc>
        <w:tc>
          <w:tcPr>
            <w:tcW w:w="851" w:type="pct"/>
            <w:vMerge/>
            <w:tcBorders>
              <w:top w:val="nil"/>
              <w:left w:val="single" w:sz="4" w:space="0" w:color="auto"/>
              <w:bottom w:val="nil"/>
              <w:right w:val="single" w:sz="4" w:space="0" w:color="auto"/>
            </w:tcBorders>
            <w:vAlign w:val="center"/>
            <w:hideMark/>
          </w:tcPr>
          <w:p w14:paraId="2923C86B" w14:textId="77777777" w:rsidR="00240F7E" w:rsidRPr="00240F7E" w:rsidRDefault="00240F7E" w:rsidP="00240F7E">
            <w:pPr>
              <w:suppressAutoHyphens w:val="0"/>
              <w:rPr>
                <w:rFonts w:eastAsia="Times New Roman"/>
                <w:color w:val="000000"/>
                <w:kern w:val="0"/>
                <w:sz w:val="22"/>
                <w:szCs w:val="22"/>
                <w:lang w:eastAsia="pl-PL" w:bidi="ar-SA"/>
              </w:rPr>
            </w:pPr>
          </w:p>
        </w:tc>
        <w:tc>
          <w:tcPr>
            <w:tcW w:w="1014" w:type="pct"/>
            <w:vMerge/>
            <w:tcBorders>
              <w:top w:val="nil"/>
              <w:left w:val="single" w:sz="4" w:space="0" w:color="auto"/>
              <w:bottom w:val="nil"/>
              <w:right w:val="single" w:sz="4" w:space="0" w:color="auto"/>
            </w:tcBorders>
            <w:vAlign w:val="center"/>
            <w:hideMark/>
          </w:tcPr>
          <w:p w14:paraId="5CCC767A" w14:textId="77777777" w:rsidR="00240F7E" w:rsidRPr="00240F7E" w:rsidRDefault="00240F7E" w:rsidP="00240F7E">
            <w:pPr>
              <w:suppressAutoHyphens w:val="0"/>
              <w:rPr>
                <w:rFonts w:eastAsia="Times New Roman"/>
                <w:color w:val="000000"/>
                <w:kern w:val="0"/>
                <w:sz w:val="22"/>
                <w:szCs w:val="22"/>
                <w:lang w:eastAsia="pl-PL" w:bidi="ar-SA"/>
              </w:rPr>
            </w:pPr>
          </w:p>
        </w:tc>
        <w:tc>
          <w:tcPr>
            <w:tcW w:w="933" w:type="pct"/>
            <w:vMerge/>
            <w:tcBorders>
              <w:top w:val="nil"/>
              <w:left w:val="single" w:sz="4" w:space="0" w:color="auto"/>
              <w:bottom w:val="single" w:sz="4" w:space="0" w:color="000000"/>
              <w:right w:val="single" w:sz="4" w:space="0" w:color="auto"/>
            </w:tcBorders>
            <w:vAlign w:val="center"/>
            <w:hideMark/>
          </w:tcPr>
          <w:p w14:paraId="2AEA1CB5" w14:textId="77777777" w:rsidR="00240F7E" w:rsidRPr="00240F7E" w:rsidRDefault="00240F7E" w:rsidP="00240F7E">
            <w:pPr>
              <w:suppressAutoHyphens w:val="0"/>
              <w:rPr>
                <w:rFonts w:eastAsia="Times New Roman"/>
                <w:color w:val="000000"/>
                <w:kern w:val="0"/>
                <w:sz w:val="22"/>
                <w:szCs w:val="22"/>
                <w:lang w:eastAsia="pl-PL" w:bidi="ar-SA"/>
              </w:rPr>
            </w:pPr>
          </w:p>
        </w:tc>
        <w:tc>
          <w:tcPr>
            <w:tcW w:w="969" w:type="pct"/>
            <w:vMerge/>
            <w:tcBorders>
              <w:top w:val="nil"/>
              <w:left w:val="single" w:sz="4" w:space="0" w:color="auto"/>
              <w:bottom w:val="single" w:sz="4" w:space="0" w:color="000000"/>
              <w:right w:val="single" w:sz="4" w:space="0" w:color="auto"/>
            </w:tcBorders>
            <w:vAlign w:val="center"/>
            <w:hideMark/>
          </w:tcPr>
          <w:p w14:paraId="725C254A" w14:textId="77777777" w:rsidR="00240F7E" w:rsidRPr="00240F7E" w:rsidRDefault="00240F7E" w:rsidP="00240F7E">
            <w:pPr>
              <w:suppressAutoHyphens w:val="0"/>
              <w:rPr>
                <w:rFonts w:eastAsia="Times New Roman"/>
                <w:color w:val="000000"/>
                <w:kern w:val="0"/>
                <w:sz w:val="22"/>
                <w:szCs w:val="22"/>
                <w:lang w:eastAsia="pl-PL" w:bidi="ar-SA"/>
              </w:rPr>
            </w:pPr>
          </w:p>
        </w:tc>
      </w:tr>
      <w:tr w:rsidR="00240F7E" w:rsidRPr="00240F7E" w14:paraId="358920BF" w14:textId="77777777" w:rsidTr="00240F7E">
        <w:trPr>
          <w:trHeight w:val="288"/>
        </w:trPr>
        <w:tc>
          <w:tcPr>
            <w:tcW w:w="290"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733DA1CD" w14:textId="77777777" w:rsidR="00240F7E" w:rsidRPr="00240F7E" w:rsidRDefault="00240F7E" w:rsidP="00240F7E">
            <w:pPr>
              <w:suppressAutoHyphens w:val="0"/>
              <w:jc w:val="center"/>
              <w:rPr>
                <w:rFonts w:eastAsia="Times New Roman"/>
                <w:color w:val="000000"/>
                <w:kern w:val="0"/>
                <w:sz w:val="22"/>
                <w:szCs w:val="22"/>
                <w:lang w:eastAsia="pl-PL" w:bidi="ar-SA"/>
              </w:rPr>
            </w:pPr>
            <w:r w:rsidRPr="00240F7E">
              <w:rPr>
                <w:rFonts w:eastAsia="Times New Roman"/>
                <w:color w:val="000000"/>
                <w:kern w:val="0"/>
                <w:sz w:val="22"/>
                <w:szCs w:val="22"/>
                <w:lang w:eastAsia="pl-PL" w:bidi="ar-SA"/>
              </w:rPr>
              <w:t>2.</w:t>
            </w:r>
          </w:p>
        </w:tc>
        <w:tc>
          <w:tcPr>
            <w:tcW w:w="942" w:type="pct"/>
            <w:tcBorders>
              <w:top w:val="single" w:sz="4" w:space="0" w:color="auto"/>
              <w:left w:val="nil"/>
              <w:bottom w:val="nil"/>
              <w:right w:val="single" w:sz="4" w:space="0" w:color="auto"/>
            </w:tcBorders>
            <w:shd w:val="clear" w:color="000000" w:fill="FFFFFF"/>
            <w:noWrap/>
            <w:vAlign w:val="center"/>
            <w:hideMark/>
          </w:tcPr>
          <w:p w14:paraId="1E753680" w14:textId="77777777" w:rsidR="00240F7E" w:rsidRPr="00240F7E" w:rsidRDefault="00240F7E" w:rsidP="00240F7E">
            <w:pPr>
              <w:suppressAutoHyphens w:val="0"/>
              <w:jc w:val="center"/>
              <w:rPr>
                <w:rFonts w:eastAsia="Times New Roman"/>
                <w:color w:val="000000"/>
                <w:kern w:val="0"/>
                <w:sz w:val="22"/>
                <w:szCs w:val="22"/>
                <w:lang w:eastAsia="pl-PL" w:bidi="ar-SA"/>
              </w:rPr>
            </w:pPr>
            <w:r w:rsidRPr="00240F7E">
              <w:rPr>
                <w:rFonts w:eastAsia="Times New Roman"/>
                <w:color w:val="000000"/>
                <w:kern w:val="0"/>
                <w:sz w:val="22"/>
                <w:szCs w:val="22"/>
                <w:lang w:eastAsia="pl-PL" w:bidi="ar-SA"/>
              </w:rPr>
              <w:t>Tuchola</w:t>
            </w:r>
          </w:p>
        </w:tc>
        <w:tc>
          <w:tcPr>
            <w:tcW w:w="851" w:type="pct"/>
            <w:tcBorders>
              <w:top w:val="single" w:sz="4" w:space="0" w:color="auto"/>
              <w:left w:val="nil"/>
              <w:bottom w:val="nil"/>
              <w:right w:val="nil"/>
            </w:tcBorders>
            <w:shd w:val="clear" w:color="auto" w:fill="auto"/>
            <w:noWrap/>
            <w:vAlign w:val="center"/>
            <w:hideMark/>
          </w:tcPr>
          <w:p w14:paraId="11B89E40" w14:textId="77777777" w:rsidR="00240F7E" w:rsidRPr="00240F7E" w:rsidRDefault="00240F7E" w:rsidP="00240F7E">
            <w:pPr>
              <w:suppressAutoHyphens w:val="0"/>
              <w:jc w:val="center"/>
              <w:rPr>
                <w:rFonts w:eastAsia="Times New Roman"/>
                <w:color w:val="000000"/>
                <w:kern w:val="0"/>
                <w:sz w:val="22"/>
                <w:szCs w:val="22"/>
                <w:lang w:eastAsia="pl-PL" w:bidi="ar-SA"/>
              </w:rPr>
            </w:pPr>
            <w:r w:rsidRPr="00240F7E">
              <w:rPr>
                <w:rFonts w:eastAsia="Times New Roman"/>
                <w:color w:val="000000"/>
                <w:kern w:val="0"/>
                <w:sz w:val="22"/>
                <w:szCs w:val="22"/>
                <w:lang w:eastAsia="pl-PL" w:bidi="ar-SA"/>
              </w:rPr>
              <w:t>T854</w:t>
            </w:r>
          </w:p>
        </w:tc>
        <w:tc>
          <w:tcPr>
            <w:tcW w:w="1014" w:type="pct"/>
            <w:tcBorders>
              <w:top w:val="single" w:sz="4" w:space="0" w:color="auto"/>
              <w:left w:val="single" w:sz="4" w:space="0" w:color="auto"/>
              <w:bottom w:val="nil"/>
              <w:right w:val="single" w:sz="4" w:space="0" w:color="auto"/>
            </w:tcBorders>
            <w:shd w:val="clear" w:color="auto" w:fill="auto"/>
            <w:noWrap/>
            <w:vAlign w:val="center"/>
            <w:hideMark/>
          </w:tcPr>
          <w:p w14:paraId="729BB73E" w14:textId="77777777" w:rsidR="00240F7E" w:rsidRPr="00240F7E" w:rsidRDefault="00240F7E" w:rsidP="00240F7E">
            <w:pPr>
              <w:suppressAutoHyphens w:val="0"/>
              <w:jc w:val="center"/>
              <w:rPr>
                <w:rFonts w:eastAsia="Times New Roman"/>
                <w:color w:val="000000"/>
                <w:kern w:val="0"/>
                <w:sz w:val="22"/>
                <w:szCs w:val="22"/>
                <w:lang w:eastAsia="pl-PL" w:bidi="ar-SA"/>
              </w:rPr>
            </w:pPr>
            <w:r w:rsidRPr="00240F7E">
              <w:rPr>
                <w:rFonts w:eastAsia="Times New Roman"/>
                <w:color w:val="000000"/>
                <w:kern w:val="0"/>
                <w:sz w:val="22"/>
                <w:szCs w:val="22"/>
                <w:lang w:eastAsia="pl-PL" w:bidi="ar-SA"/>
              </w:rPr>
              <w:t>2020</w:t>
            </w:r>
          </w:p>
        </w:tc>
        <w:tc>
          <w:tcPr>
            <w:tcW w:w="933" w:type="pct"/>
            <w:tcBorders>
              <w:top w:val="nil"/>
              <w:left w:val="nil"/>
              <w:bottom w:val="nil"/>
              <w:right w:val="nil"/>
            </w:tcBorders>
            <w:shd w:val="clear" w:color="000000" w:fill="DDEBF7"/>
            <w:noWrap/>
            <w:vAlign w:val="center"/>
            <w:hideMark/>
          </w:tcPr>
          <w:p w14:paraId="5AD1B5FD" w14:textId="77777777" w:rsidR="00240F7E" w:rsidRPr="00240F7E" w:rsidRDefault="00240F7E" w:rsidP="00240F7E">
            <w:pPr>
              <w:suppressAutoHyphens w:val="0"/>
              <w:jc w:val="center"/>
              <w:rPr>
                <w:rFonts w:eastAsia="Times New Roman"/>
                <w:color w:val="000000"/>
                <w:kern w:val="0"/>
                <w:sz w:val="22"/>
                <w:szCs w:val="22"/>
                <w:lang w:eastAsia="pl-PL" w:bidi="ar-SA"/>
              </w:rPr>
            </w:pPr>
            <w:r w:rsidRPr="00240F7E">
              <w:rPr>
                <w:rFonts w:eastAsia="Times New Roman"/>
                <w:color w:val="000000"/>
                <w:kern w:val="0"/>
                <w:sz w:val="22"/>
                <w:szCs w:val="22"/>
                <w:lang w:eastAsia="pl-PL" w:bidi="ar-SA"/>
              </w:rPr>
              <w:t>378</w:t>
            </w:r>
          </w:p>
        </w:tc>
        <w:tc>
          <w:tcPr>
            <w:tcW w:w="969" w:type="pct"/>
            <w:tcBorders>
              <w:top w:val="nil"/>
              <w:left w:val="single" w:sz="4" w:space="0" w:color="auto"/>
              <w:bottom w:val="nil"/>
              <w:right w:val="single" w:sz="4" w:space="0" w:color="auto"/>
            </w:tcBorders>
            <w:shd w:val="clear" w:color="000000" w:fill="DDEBF7"/>
            <w:noWrap/>
            <w:vAlign w:val="center"/>
            <w:hideMark/>
          </w:tcPr>
          <w:p w14:paraId="3A3F9D7A" w14:textId="77777777" w:rsidR="00240F7E" w:rsidRPr="00240F7E" w:rsidRDefault="00240F7E" w:rsidP="00240F7E">
            <w:pPr>
              <w:suppressAutoHyphens w:val="0"/>
              <w:jc w:val="center"/>
              <w:rPr>
                <w:rFonts w:eastAsia="Times New Roman"/>
                <w:color w:val="000000"/>
                <w:kern w:val="0"/>
                <w:sz w:val="22"/>
                <w:szCs w:val="22"/>
                <w:lang w:eastAsia="pl-PL" w:bidi="ar-SA"/>
              </w:rPr>
            </w:pPr>
            <w:r w:rsidRPr="00240F7E">
              <w:rPr>
                <w:rFonts w:eastAsia="Times New Roman"/>
                <w:color w:val="000000"/>
                <w:kern w:val="0"/>
                <w:sz w:val="22"/>
                <w:szCs w:val="22"/>
                <w:lang w:eastAsia="pl-PL" w:bidi="ar-SA"/>
              </w:rPr>
              <w:t>2</w:t>
            </w:r>
          </w:p>
        </w:tc>
      </w:tr>
      <w:tr w:rsidR="00240F7E" w:rsidRPr="00240F7E" w14:paraId="767F7A74" w14:textId="77777777" w:rsidTr="00240F7E">
        <w:trPr>
          <w:trHeight w:val="288"/>
        </w:trPr>
        <w:tc>
          <w:tcPr>
            <w:tcW w:w="290" w:type="pct"/>
            <w:vMerge/>
            <w:tcBorders>
              <w:top w:val="nil"/>
              <w:left w:val="single" w:sz="4" w:space="0" w:color="auto"/>
              <w:bottom w:val="single" w:sz="4" w:space="0" w:color="000000"/>
              <w:right w:val="single" w:sz="4" w:space="0" w:color="auto"/>
            </w:tcBorders>
            <w:vAlign w:val="center"/>
            <w:hideMark/>
          </w:tcPr>
          <w:p w14:paraId="68BA078A" w14:textId="77777777" w:rsidR="00240F7E" w:rsidRPr="00240F7E" w:rsidRDefault="00240F7E" w:rsidP="00240F7E">
            <w:pPr>
              <w:suppressAutoHyphens w:val="0"/>
              <w:rPr>
                <w:rFonts w:eastAsia="Times New Roman"/>
                <w:color w:val="000000"/>
                <w:kern w:val="0"/>
                <w:sz w:val="22"/>
                <w:szCs w:val="22"/>
                <w:lang w:eastAsia="pl-PL" w:bidi="ar-SA"/>
              </w:rPr>
            </w:pPr>
          </w:p>
        </w:tc>
        <w:tc>
          <w:tcPr>
            <w:tcW w:w="942" w:type="pct"/>
            <w:tcBorders>
              <w:top w:val="nil"/>
              <w:left w:val="nil"/>
              <w:bottom w:val="nil"/>
              <w:right w:val="single" w:sz="4" w:space="0" w:color="auto"/>
            </w:tcBorders>
            <w:shd w:val="clear" w:color="000000" w:fill="FFFFFF"/>
            <w:noWrap/>
            <w:vAlign w:val="center"/>
            <w:hideMark/>
          </w:tcPr>
          <w:p w14:paraId="43C03643" w14:textId="0CE967C9" w:rsidR="00240F7E" w:rsidRPr="00240F7E" w:rsidRDefault="00240F7E" w:rsidP="00240F7E">
            <w:pPr>
              <w:suppressAutoHyphens w:val="0"/>
              <w:jc w:val="center"/>
              <w:rPr>
                <w:rFonts w:eastAsia="Times New Roman"/>
                <w:color w:val="000000"/>
                <w:kern w:val="0"/>
                <w:sz w:val="22"/>
                <w:szCs w:val="22"/>
                <w:lang w:eastAsia="pl-PL" w:bidi="ar-SA"/>
              </w:rPr>
            </w:pPr>
            <w:r w:rsidRPr="00240F7E">
              <w:rPr>
                <w:rFonts w:eastAsia="Times New Roman"/>
                <w:color w:val="000000"/>
                <w:kern w:val="0"/>
                <w:sz w:val="22"/>
                <w:szCs w:val="22"/>
                <w:lang w:eastAsia="pl-PL" w:bidi="ar-SA"/>
              </w:rPr>
              <w:t>ul.</w:t>
            </w:r>
            <w:r>
              <w:rPr>
                <w:rFonts w:eastAsia="Times New Roman"/>
                <w:color w:val="000000"/>
                <w:kern w:val="0"/>
                <w:sz w:val="22"/>
                <w:szCs w:val="22"/>
                <w:lang w:eastAsia="pl-PL" w:bidi="ar-SA"/>
              </w:rPr>
              <w:t xml:space="preserve"> </w:t>
            </w:r>
            <w:r w:rsidRPr="00240F7E">
              <w:rPr>
                <w:rFonts w:eastAsia="Times New Roman"/>
                <w:color w:val="000000"/>
                <w:kern w:val="0"/>
                <w:sz w:val="22"/>
                <w:szCs w:val="22"/>
                <w:lang w:eastAsia="pl-PL" w:bidi="ar-SA"/>
              </w:rPr>
              <w:t>Przemysłowa 4</w:t>
            </w:r>
          </w:p>
        </w:tc>
        <w:tc>
          <w:tcPr>
            <w:tcW w:w="851" w:type="pct"/>
            <w:tcBorders>
              <w:top w:val="nil"/>
              <w:left w:val="nil"/>
              <w:bottom w:val="nil"/>
              <w:right w:val="nil"/>
            </w:tcBorders>
            <w:shd w:val="clear" w:color="auto" w:fill="auto"/>
            <w:noWrap/>
            <w:vAlign w:val="center"/>
            <w:hideMark/>
          </w:tcPr>
          <w:p w14:paraId="3FEE8F37" w14:textId="77777777" w:rsidR="00240F7E" w:rsidRPr="00240F7E" w:rsidRDefault="00240F7E" w:rsidP="00240F7E">
            <w:pPr>
              <w:suppressAutoHyphens w:val="0"/>
              <w:jc w:val="center"/>
              <w:rPr>
                <w:rFonts w:eastAsia="Times New Roman"/>
                <w:color w:val="000000"/>
                <w:kern w:val="0"/>
                <w:sz w:val="22"/>
                <w:szCs w:val="22"/>
                <w:lang w:eastAsia="pl-PL" w:bidi="ar-SA"/>
              </w:rPr>
            </w:pPr>
            <w:r w:rsidRPr="00240F7E">
              <w:rPr>
                <w:rFonts w:eastAsia="Times New Roman"/>
                <w:color w:val="000000"/>
                <w:kern w:val="0"/>
                <w:sz w:val="22"/>
                <w:szCs w:val="22"/>
                <w:lang w:eastAsia="pl-PL" w:bidi="ar-SA"/>
              </w:rPr>
              <w:t>T475SM</w:t>
            </w:r>
          </w:p>
        </w:tc>
        <w:tc>
          <w:tcPr>
            <w:tcW w:w="1014" w:type="pct"/>
            <w:tcBorders>
              <w:top w:val="nil"/>
              <w:left w:val="single" w:sz="4" w:space="0" w:color="auto"/>
              <w:bottom w:val="nil"/>
              <w:right w:val="single" w:sz="4" w:space="0" w:color="auto"/>
            </w:tcBorders>
            <w:shd w:val="clear" w:color="auto" w:fill="auto"/>
            <w:noWrap/>
            <w:vAlign w:val="center"/>
            <w:hideMark/>
          </w:tcPr>
          <w:p w14:paraId="3DF919E1" w14:textId="77777777" w:rsidR="00240F7E" w:rsidRPr="00240F7E" w:rsidRDefault="00240F7E" w:rsidP="00240F7E">
            <w:pPr>
              <w:suppressAutoHyphens w:val="0"/>
              <w:jc w:val="center"/>
              <w:rPr>
                <w:rFonts w:eastAsia="Times New Roman"/>
                <w:color w:val="000000"/>
                <w:kern w:val="0"/>
                <w:sz w:val="22"/>
                <w:szCs w:val="22"/>
                <w:lang w:eastAsia="pl-PL" w:bidi="ar-SA"/>
              </w:rPr>
            </w:pPr>
            <w:r w:rsidRPr="00240F7E">
              <w:rPr>
                <w:rFonts w:eastAsia="Times New Roman"/>
                <w:color w:val="000000"/>
                <w:kern w:val="0"/>
                <w:sz w:val="22"/>
                <w:szCs w:val="22"/>
                <w:lang w:eastAsia="pl-PL" w:bidi="ar-SA"/>
              </w:rPr>
              <w:t>2021</w:t>
            </w:r>
          </w:p>
        </w:tc>
        <w:tc>
          <w:tcPr>
            <w:tcW w:w="933" w:type="pct"/>
            <w:tcBorders>
              <w:top w:val="nil"/>
              <w:left w:val="nil"/>
              <w:bottom w:val="nil"/>
              <w:right w:val="nil"/>
            </w:tcBorders>
            <w:shd w:val="clear" w:color="000000" w:fill="DDEBF7"/>
            <w:noWrap/>
            <w:vAlign w:val="center"/>
            <w:hideMark/>
          </w:tcPr>
          <w:p w14:paraId="1862B1F8" w14:textId="77777777" w:rsidR="00240F7E" w:rsidRPr="00240F7E" w:rsidRDefault="00240F7E" w:rsidP="00240F7E">
            <w:pPr>
              <w:suppressAutoHyphens w:val="0"/>
              <w:jc w:val="center"/>
              <w:rPr>
                <w:rFonts w:eastAsia="Times New Roman"/>
                <w:color w:val="000000"/>
                <w:kern w:val="0"/>
                <w:sz w:val="22"/>
                <w:szCs w:val="22"/>
                <w:lang w:eastAsia="pl-PL" w:bidi="ar-SA"/>
              </w:rPr>
            </w:pPr>
            <w:r w:rsidRPr="00240F7E">
              <w:rPr>
                <w:rFonts w:eastAsia="Times New Roman"/>
                <w:color w:val="000000"/>
                <w:kern w:val="0"/>
                <w:sz w:val="22"/>
                <w:szCs w:val="22"/>
                <w:lang w:eastAsia="pl-PL" w:bidi="ar-SA"/>
              </w:rPr>
              <w:t>283</w:t>
            </w:r>
          </w:p>
        </w:tc>
        <w:tc>
          <w:tcPr>
            <w:tcW w:w="969" w:type="pct"/>
            <w:tcBorders>
              <w:top w:val="nil"/>
              <w:left w:val="single" w:sz="4" w:space="0" w:color="auto"/>
              <w:bottom w:val="nil"/>
              <w:right w:val="single" w:sz="4" w:space="0" w:color="auto"/>
            </w:tcBorders>
            <w:shd w:val="clear" w:color="000000" w:fill="DDEBF7"/>
            <w:noWrap/>
            <w:vAlign w:val="center"/>
            <w:hideMark/>
          </w:tcPr>
          <w:p w14:paraId="1D5239C8" w14:textId="77777777" w:rsidR="00240F7E" w:rsidRPr="00240F7E" w:rsidRDefault="00240F7E" w:rsidP="00240F7E">
            <w:pPr>
              <w:suppressAutoHyphens w:val="0"/>
              <w:jc w:val="center"/>
              <w:rPr>
                <w:rFonts w:eastAsia="Times New Roman"/>
                <w:color w:val="000000"/>
                <w:kern w:val="0"/>
                <w:sz w:val="22"/>
                <w:szCs w:val="22"/>
                <w:lang w:eastAsia="pl-PL" w:bidi="ar-SA"/>
              </w:rPr>
            </w:pPr>
            <w:r w:rsidRPr="00240F7E">
              <w:rPr>
                <w:rFonts w:eastAsia="Times New Roman"/>
                <w:color w:val="000000"/>
                <w:kern w:val="0"/>
                <w:sz w:val="22"/>
                <w:szCs w:val="22"/>
                <w:lang w:eastAsia="pl-PL" w:bidi="ar-SA"/>
              </w:rPr>
              <w:t>2</w:t>
            </w:r>
          </w:p>
        </w:tc>
      </w:tr>
      <w:tr w:rsidR="00240F7E" w:rsidRPr="00240F7E" w14:paraId="7F0EF333" w14:textId="77777777" w:rsidTr="00240F7E">
        <w:trPr>
          <w:trHeight w:val="288"/>
        </w:trPr>
        <w:tc>
          <w:tcPr>
            <w:tcW w:w="290"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1389BB50" w14:textId="77777777" w:rsidR="00240F7E" w:rsidRPr="00240F7E" w:rsidRDefault="00240F7E" w:rsidP="00240F7E">
            <w:pPr>
              <w:suppressAutoHyphens w:val="0"/>
              <w:jc w:val="center"/>
              <w:rPr>
                <w:rFonts w:eastAsia="Times New Roman"/>
                <w:color w:val="000000"/>
                <w:kern w:val="0"/>
                <w:sz w:val="22"/>
                <w:szCs w:val="22"/>
                <w:lang w:eastAsia="pl-PL" w:bidi="ar-SA"/>
              </w:rPr>
            </w:pPr>
            <w:r w:rsidRPr="00240F7E">
              <w:rPr>
                <w:rFonts w:eastAsia="Times New Roman"/>
                <w:color w:val="000000"/>
                <w:kern w:val="0"/>
                <w:sz w:val="22"/>
                <w:szCs w:val="22"/>
                <w:lang w:eastAsia="pl-PL" w:bidi="ar-SA"/>
              </w:rPr>
              <w:t>3.</w:t>
            </w:r>
          </w:p>
        </w:tc>
        <w:tc>
          <w:tcPr>
            <w:tcW w:w="942" w:type="pct"/>
            <w:tcBorders>
              <w:top w:val="single" w:sz="4" w:space="0" w:color="auto"/>
              <w:left w:val="nil"/>
              <w:bottom w:val="nil"/>
              <w:right w:val="single" w:sz="4" w:space="0" w:color="auto"/>
            </w:tcBorders>
            <w:shd w:val="clear" w:color="auto" w:fill="auto"/>
            <w:noWrap/>
            <w:vAlign w:val="center"/>
            <w:hideMark/>
          </w:tcPr>
          <w:p w14:paraId="25E3B99D" w14:textId="77777777" w:rsidR="00240F7E" w:rsidRPr="00240F7E" w:rsidRDefault="00240F7E" w:rsidP="00240F7E">
            <w:pPr>
              <w:suppressAutoHyphens w:val="0"/>
              <w:jc w:val="center"/>
              <w:rPr>
                <w:rFonts w:eastAsia="Times New Roman"/>
                <w:color w:val="000000"/>
                <w:kern w:val="0"/>
                <w:sz w:val="22"/>
                <w:szCs w:val="22"/>
                <w:lang w:eastAsia="pl-PL" w:bidi="ar-SA"/>
              </w:rPr>
            </w:pPr>
            <w:r w:rsidRPr="00240F7E">
              <w:rPr>
                <w:rFonts w:eastAsia="Times New Roman"/>
                <w:color w:val="000000"/>
                <w:kern w:val="0"/>
                <w:sz w:val="22"/>
                <w:szCs w:val="22"/>
                <w:lang w:eastAsia="pl-PL" w:bidi="ar-SA"/>
              </w:rPr>
              <w:t>Wąbrzeźno</w:t>
            </w:r>
          </w:p>
        </w:tc>
        <w:tc>
          <w:tcPr>
            <w:tcW w:w="851"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2C5495CD" w14:textId="77777777" w:rsidR="00240F7E" w:rsidRPr="00240F7E" w:rsidRDefault="00240F7E" w:rsidP="00240F7E">
            <w:pPr>
              <w:suppressAutoHyphens w:val="0"/>
              <w:jc w:val="center"/>
              <w:rPr>
                <w:rFonts w:eastAsia="Times New Roman"/>
                <w:color w:val="000000"/>
                <w:kern w:val="0"/>
                <w:sz w:val="22"/>
                <w:szCs w:val="22"/>
                <w:lang w:eastAsia="pl-PL" w:bidi="ar-SA"/>
              </w:rPr>
            </w:pPr>
            <w:r w:rsidRPr="00240F7E">
              <w:rPr>
                <w:rFonts w:eastAsia="Times New Roman"/>
                <w:color w:val="000000"/>
                <w:kern w:val="0"/>
                <w:sz w:val="22"/>
                <w:szCs w:val="22"/>
                <w:lang w:eastAsia="pl-PL" w:bidi="ar-SA"/>
              </w:rPr>
              <w:t>T1004</w:t>
            </w:r>
          </w:p>
        </w:tc>
        <w:tc>
          <w:tcPr>
            <w:tcW w:w="1014"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403A42D" w14:textId="77777777" w:rsidR="00240F7E" w:rsidRPr="00240F7E" w:rsidRDefault="00240F7E" w:rsidP="00240F7E">
            <w:pPr>
              <w:suppressAutoHyphens w:val="0"/>
              <w:jc w:val="center"/>
              <w:rPr>
                <w:rFonts w:eastAsia="Times New Roman"/>
                <w:color w:val="000000"/>
                <w:kern w:val="0"/>
                <w:sz w:val="22"/>
                <w:szCs w:val="22"/>
                <w:lang w:eastAsia="pl-PL" w:bidi="ar-SA"/>
              </w:rPr>
            </w:pPr>
            <w:r w:rsidRPr="00240F7E">
              <w:rPr>
                <w:rFonts w:eastAsia="Times New Roman"/>
                <w:color w:val="000000"/>
                <w:kern w:val="0"/>
                <w:sz w:val="22"/>
                <w:szCs w:val="22"/>
                <w:lang w:eastAsia="pl-PL" w:bidi="ar-SA"/>
              </w:rPr>
              <w:t>2020</w:t>
            </w:r>
          </w:p>
        </w:tc>
        <w:tc>
          <w:tcPr>
            <w:tcW w:w="933" w:type="pct"/>
            <w:vMerge w:val="restart"/>
            <w:tcBorders>
              <w:top w:val="single" w:sz="4" w:space="0" w:color="auto"/>
              <w:left w:val="single" w:sz="4" w:space="0" w:color="auto"/>
              <w:bottom w:val="single" w:sz="4" w:space="0" w:color="000000"/>
              <w:right w:val="single" w:sz="4" w:space="0" w:color="auto"/>
            </w:tcBorders>
            <w:shd w:val="clear" w:color="000000" w:fill="DDEBF7"/>
            <w:noWrap/>
            <w:vAlign w:val="center"/>
            <w:hideMark/>
          </w:tcPr>
          <w:p w14:paraId="5ABE2FDB" w14:textId="77777777" w:rsidR="00240F7E" w:rsidRPr="00240F7E" w:rsidRDefault="00240F7E" w:rsidP="00240F7E">
            <w:pPr>
              <w:suppressAutoHyphens w:val="0"/>
              <w:jc w:val="center"/>
              <w:rPr>
                <w:rFonts w:eastAsia="Times New Roman"/>
                <w:color w:val="000000"/>
                <w:kern w:val="0"/>
                <w:sz w:val="22"/>
                <w:szCs w:val="22"/>
                <w:lang w:eastAsia="pl-PL" w:bidi="ar-SA"/>
              </w:rPr>
            </w:pPr>
            <w:r w:rsidRPr="00240F7E">
              <w:rPr>
                <w:rFonts w:eastAsia="Times New Roman"/>
                <w:color w:val="000000"/>
                <w:kern w:val="0"/>
                <w:sz w:val="22"/>
                <w:szCs w:val="22"/>
                <w:lang w:eastAsia="pl-PL" w:bidi="ar-SA"/>
              </w:rPr>
              <w:t>412</w:t>
            </w:r>
          </w:p>
        </w:tc>
        <w:tc>
          <w:tcPr>
            <w:tcW w:w="969" w:type="pct"/>
            <w:vMerge w:val="restart"/>
            <w:tcBorders>
              <w:top w:val="single" w:sz="4" w:space="0" w:color="auto"/>
              <w:left w:val="single" w:sz="4" w:space="0" w:color="auto"/>
              <w:bottom w:val="single" w:sz="4" w:space="0" w:color="000000"/>
              <w:right w:val="single" w:sz="4" w:space="0" w:color="auto"/>
            </w:tcBorders>
            <w:shd w:val="clear" w:color="000000" w:fill="DDEBF7"/>
            <w:noWrap/>
            <w:vAlign w:val="center"/>
            <w:hideMark/>
          </w:tcPr>
          <w:p w14:paraId="4D3ED8C6" w14:textId="77777777" w:rsidR="00240F7E" w:rsidRPr="00240F7E" w:rsidRDefault="00240F7E" w:rsidP="00240F7E">
            <w:pPr>
              <w:suppressAutoHyphens w:val="0"/>
              <w:jc w:val="center"/>
              <w:rPr>
                <w:rFonts w:eastAsia="Times New Roman"/>
                <w:color w:val="000000"/>
                <w:kern w:val="0"/>
                <w:sz w:val="22"/>
                <w:szCs w:val="22"/>
                <w:lang w:eastAsia="pl-PL" w:bidi="ar-SA"/>
              </w:rPr>
            </w:pPr>
            <w:r w:rsidRPr="00240F7E">
              <w:rPr>
                <w:rFonts w:eastAsia="Times New Roman"/>
                <w:color w:val="000000"/>
                <w:kern w:val="0"/>
                <w:sz w:val="22"/>
                <w:szCs w:val="22"/>
                <w:lang w:eastAsia="pl-PL" w:bidi="ar-SA"/>
              </w:rPr>
              <w:t>2</w:t>
            </w:r>
          </w:p>
        </w:tc>
      </w:tr>
      <w:tr w:rsidR="00240F7E" w:rsidRPr="00240F7E" w14:paraId="4D5FA5AF" w14:textId="77777777" w:rsidTr="00240F7E">
        <w:trPr>
          <w:trHeight w:val="288"/>
        </w:trPr>
        <w:tc>
          <w:tcPr>
            <w:tcW w:w="290" w:type="pct"/>
            <w:vMerge/>
            <w:tcBorders>
              <w:top w:val="nil"/>
              <w:left w:val="single" w:sz="4" w:space="0" w:color="auto"/>
              <w:bottom w:val="single" w:sz="4" w:space="0" w:color="000000"/>
              <w:right w:val="single" w:sz="4" w:space="0" w:color="auto"/>
            </w:tcBorders>
            <w:vAlign w:val="center"/>
            <w:hideMark/>
          </w:tcPr>
          <w:p w14:paraId="7B94F278" w14:textId="77777777" w:rsidR="00240F7E" w:rsidRPr="00240F7E" w:rsidRDefault="00240F7E" w:rsidP="00240F7E">
            <w:pPr>
              <w:suppressAutoHyphens w:val="0"/>
              <w:rPr>
                <w:rFonts w:eastAsia="Times New Roman"/>
                <w:color w:val="000000"/>
                <w:kern w:val="0"/>
                <w:sz w:val="22"/>
                <w:szCs w:val="22"/>
                <w:lang w:eastAsia="pl-PL" w:bidi="ar-SA"/>
              </w:rPr>
            </w:pPr>
          </w:p>
        </w:tc>
        <w:tc>
          <w:tcPr>
            <w:tcW w:w="942" w:type="pct"/>
            <w:tcBorders>
              <w:top w:val="nil"/>
              <w:left w:val="nil"/>
              <w:bottom w:val="nil"/>
              <w:right w:val="single" w:sz="4" w:space="0" w:color="auto"/>
            </w:tcBorders>
            <w:shd w:val="clear" w:color="auto" w:fill="auto"/>
            <w:noWrap/>
            <w:vAlign w:val="center"/>
            <w:hideMark/>
          </w:tcPr>
          <w:p w14:paraId="1C26EB0B" w14:textId="77777777" w:rsidR="00240F7E" w:rsidRPr="00240F7E" w:rsidRDefault="00240F7E" w:rsidP="00240F7E">
            <w:pPr>
              <w:suppressAutoHyphens w:val="0"/>
              <w:jc w:val="center"/>
              <w:rPr>
                <w:rFonts w:eastAsia="Times New Roman"/>
                <w:color w:val="000000"/>
                <w:kern w:val="0"/>
                <w:sz w:val="22"/>
                <w:szCs w:val="22"/>
                <w:lang w:eastAsia="pl-PL" w:bidi="ar-SA"/>
              </w:rPr>
            </w:pPr>
            <w:r w:rsidRPr="00240F7E">
              <w:rPr>
                <w:rFonts w:eastAsia="Times New Roman"/>
                <w:color w:val="000000"/>
                <w:kern w:val="0"/>
                <w:sz w:val="22"/>
                <w:szCs w:val="22"/>
                <w:lang w:eastAsia="pl-PL" w:bidi="ar-SA"/>
              </w:rPr>
              <w:t>ul.1 Maja 61</w:t>
            </w:r>
          </w:p>
        </w:tc>
        <w:tc>
          <w:tcPr>
            <w:tcW w:w="851" w:type="pct"/>
            <w:vMerge/>
            <w:tcBorders>
              <w:top w:val="single" w:sz="4" w:space="0" w:color="auto"/>
              <w:left w:val="single" w:sz="4" w:space="0" w:color="auto"/>
              <w:bottom w:val="single" w:sz="4" w:space="0" w:color="000000"/>
              <w:right w:val="single" w:sz="4" w:space="0" w:color="auto"/>
            </w:tcBorders>
            <w:vAlign w:val="center"/>
            <w:hideMark/>
          </w:tcPr>
          <w:p w14:paraId="1C13CBCE" w14:textId="77777777" w:rsidR="00240F7E" w:rsidRPr="00240F7E" w:rsidRDefault="00240F7E" w:rsidP="00240F7E">
            <w:pPr>
              <w:suppressAutoHyphens w:val="0"/>
              <w:rPr>
                <w:rFonts w:eastAsia="Times New Roman"/>
                <w:color w:val="000000"/>
                <w:kern w:val="0"/>
                <w:sz w:val="22"/>
                <w:szCs w:val="22"/>
                <w:lang w:eastAsia="pl-PL" w:bidi="ar-SA"/>
              </w:rPr>
            </w:pPr>
          </w:p>
        </w:tc>
        <w:tc>
          <w:tcPr>
            <w:tcW w:w="1014" w:type="pct"/>
            <w:vMerge/>
            <w:tcBorders>
              <w:top w:val="single" w:sz="4" w:space="0" w:color="auto"/>
              <w:left w:val="single" w:sz="4" w:space="0" w:color="auto"/>
              <w:bottom w:val="single" w:sz="4" w:space="0" w:color="000000"/>
              <w:right w:val="single" w:sz="4" w:space="0" w:color="auto"/>
            </w:tcBorders>
            <w:vAlign w:val="center"/>
            <w:hideMark/>
          </w:tcPr>
          <w:p w14:paraId="3E7E6A43" w14:textId="77777777" w:rsidR="00240F7E" w:rsidRPr="00240F7E" w:rsidRDefault="00240F7E" w:rsidP="00240F7E">
            <w:pPr>
              <w:suppressAutoHyphens w:val="0"/>
              <w:rPr>
                <w:rFonts w:eastAsia="Times New Roman"/>
                <w:color w:val="000000"/>
                <w:kern w:val="0"/>
                <w:sz w:val="22"/>
                <w:szCs w:val="22"/>
                <w:lang w:eastAsia="pl-PL" w:bidi="ar-SA"/>
              </w:rPr>
            </w:pPr>
          </w:p>
        </w:tc>
        <w:tc>
          <w:tcPr>
            <w:tcW w:w="933" w:type="pct"/>
            <w:vMerge/>
            <w:tcBorders>
              <w:top w:val="single" w:sz="4" w:space="0" w:color="auto"/>
              <w:left w:val="single" w:sz="4" w:space="0" w:color="auto"/>
              <w:bottom w:val="single" w:sz="4" w:space="0" w:color="000000"/>
              <w:right w:val="single" w:sz="4" w:space="0" w:color="auto"/>
            </w:tcBorders>
            <w:vAlign w:val="center"/>
            <w:hideMark/>
          </w:tcPr>
          <w:p w14:paraId="12BF70AC" w14:textId="77777777" w:rsidR="00240F7E" w:rsidRPr="00240F7E" w:rsidRDefault="00240F7E" w:rsidP="00240F7E">
            <w:pPr>
              <w:suppressAutoHyphens w:val="0"/>
              <w:rPr>
                <w:rFonts w:eastAsia="Times New Roman"/>
                <w:color w:val="000000"/>
                <w:kern w:val="0"/>
                <w:sz w:val="22"/>
                <w:szCs w:val="22"/>
                <w:lang w:eastAsia="pl-PL" w:bidi="ar-SA"/>
              </w:rPr>
            </w:pPr>
          </w:p>
        </w:tc>
        <w:tc>
          <w:tcPr>
            <w:tcW w:w="969" w:type="pct"/>
            <w:vMerge/>
            <w:tcBorders>
              <w:top w:val="single" w:sz="4" w:space="0" w:color="auto"/>
              <w:left w:val="single" w:sz="4" w:space="0" w:color="auto"/>
              <w:bottom w:val="single" w:sz="4" w:space="0" w:color="000000"/>
              <w:right w:val="single" w:sz="4" w:space="0" w:color="auto"/>
            </w:tcBorders>
            <w:vAlign w:val="center"/>
            <w:hideMark/>
          </w:tcPr>
          <w:p w14:paraId="55523247" w14:textId="77777777" w:rsidR="00240F7E" w:rsidRPr="00240F7E" w:rsidRDefault="00240F7E" w:rsidP="00240F7E">
            <w:pPr>
              <w:suppressAutoHyphens w:val="0"/>
              <w:rPr>
                <w:rFonts w:eastAsia="Times New Roman"/>
                <w:color w:val="000000"/>
                <w:kern w:val="0"/>
                <w:sz w:val="22"/>
                <w:szCs w:val="22"/>
                <w:lang w:eastAsia="pl-PL" w:bidi="ar-SA"/>
              </w:rPr>
            </w:pPr>
          </w:p>
        </w:tc>
      </w:tr>
      <w:tr w:rsidR="00240F7E" w:rsidRPr="00240F7E" w14:paraId="5CA597F4" w14:textId="77777777" w:rsidTr="00240F7E">
        <w:trPr>
          <w:trHeight w:val="288"/>
        </w:trPr>
        <w:tc>
          <w:tcPr>
            <w:tcW w:w="290"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696406E2" w14:textId="77777777" w:rsidR="00240F7E" w:rsidRPr="00240F7E" w:rsidRDefault="00240F7E" w:rsidP="00240F7E">
            <w:pPr>
              <w:suppressAutoHyphens w:val="0"/>
              <w:jc w:val="center"/>
              <w:rPr>
                <w:rFonts w:eastAsia="Times New Roman"/>
                <w:color w:val="000000"/>
                <w:kern w:val="0"/>
                <w:sz w:val="22"/>
                <w:szCs w:val="22"/>
                <w:lang w:eastAsia="pl-PL" w:bidi="ar-SA"/>
              </w:rPr>
            </w:pPr>
            <w:r w:rsidRPr="00240F7E">
              <w:rPr>
                <w:rFonts w:eastAsia="Times New Roman"/>
                <w:color w:val="000000"/>
                <w:kern w:val="0"/>
                <w:sz w:val="22"/>
                <w:szCs w:val="22"/>
                <w:lang w:eastAsia="pl-PL" w:bidi="ar-SA"/>
              </w:rPr>
              <w:t>4.</w:t>
            </w:r>
          </w:p>
        </w:tc>
        <w:tc>
          <w:tcPr>
            <w:tcW w:w="942" w:type="pct"/>
            <w:tcBorders>
              <w:top w:val="single" w:sz="4" w:space="0" w:color="auto"/>
              <w:left w:val="nil"/>
              <w:bottom w:val="nil"/>
              <w:right w:val="single" w:sz="4" w:space="0" w:color="auto"/>
            </w:tcBorders>
            <w:shd w:val="clear" w:color="auto" w:fill="auto"/>
            <w:noWrap/>
            <w:vAlign w:val="center"/>
            <w:hideMark/>
          </w:tcPr>
          <w:p w14:paraId="3D6903EA" w14:textId="77777777" w:rsidR="00240F7E" w:rsidRPr="00240F7E" w:rsidRDefault="00240F7E" w:rsidP="00240F7E">
            <w:pPr>
              <w:suppressAutoHyphens w:val="0"/>
              <w:jc w:val="center"/>
              <w:rPr>
                <w:rFonts w:eastAsia="Times New Roman"/>
                <w:color w:val="000000"/>
                <w:kern w:val="0"/>
                <w:sz w:val="22"/>
                <w:szCs w:val="22"/>
                <w:lang w:eastAsia="pl-PL" w:bidi="ar-SA"/>
              </w:rPr>
            </w:pPr>
            <w:r w:rsidRPr="00240F7E">
              <w:rPr>
                <w:rFonts w:eastAsia="Times New Roman"/>
                <w:color w:val="000000"/>
                <w:kern w:val="0"/>
                <w:sz w:val="22"/>
                <w:szCs w:val="22"/>
                <w:lang w:eastAsia="pl-PL" w:bidi="ar-SA"/>
              </w:rPr>
              <w:t>Włocławek</w:t>
            </w:r>
          </w:p>
        </w:tc>
        <w:tc>
          <w:tcPr>
            <w:tcW w:w="851" w:type="pct"/>
            <w:tcBorders>
              <w:top w:val="nil"/>
              <w:left w:val="nil"/>
              <w:bottom w:val="nil"/>
              <w:right w:val="single" w:sz="4" w:space="0" w:color="auto"/>
            </w:tcBorders>
            <w:shd w:val="clear" w:color="auto" w:fill="auto"/>
            <w:noWrap/>
            <w:vAlign w:val="center"/>
            <w:hideMark/>
          </w:tcPr>
          <w:p w14:paraId="00C7EC7F" w14:textId="77777777" w:rsidR="00240F7E" w:rsidRPr="00240F7E" w:rsidRDefault="00240F7E" w:rsidP="00240F7E">
            <w:pPr>
              <w:suppressAutoHyphens w:val="0"/>
              <w:jc w:val="center"/>
              <w:rPr>
                <w:rFonts w:eastAsia="Times New Roman"/>
                <w:color w:val="000000"/>
                <w:kern w:val="0"/>
                <w:sz w:val="22"/>
                <w:szCs w:val="22"/>
                <w:lang w:eastAsia="pl-PL" w:bidi="ar-SA"/>
              </w:rPr>
            </w:pPr>
            <w:r w:rsidRPr="00240F7E">
              <w:rPr>
                <w:rFonts w:eastAsia="Times New Roman"/>
                <w:color w:val="000000"/>
                <w:kern w:val="0"/>
                <w:sz w:val="22"/>
                <w:szCs w:val="22"/>
                <w:lang w:eastAsia="pl-PL" w:bidi="ar-SA"/>
              </w:rPr>
              <w:t>T1001</w:t>
            </w:r>
          </w:p>
        </w:tc>
        <w:tc>
          <w:tcPr>
            <w:tcW w:w="1014" w:type="pct"/>
            <w:tcBorders>
              <w:top w:val="nil"/>
              <w:left w:val="nil"/>
              <w:bottom w:val="nil"/>
              <w:right w:val="single" w:sz="4" w:space="0" w:color="auto"/>
            </w:tcBorders>
            <w:shd w:val="clear" w:color="auto" w:fill="auto"/>
            <w:noWrap/>
            <w:vAlign w:val="center"/>
            <w:hideMark/>
          </w:tcPr>
          <w:p w14:paraId="10C8785D" w14:textId="77777777" w:rsidR="00240F7E" w:rsidRPr="00240F7E" w:rsidRDefault="00240F7E" w:rsidP="00240F7E">
            <w:pPr>
              <w:suppressAutoHyphens w:val="0"/>
              <w:jc w:val="center"/>
              <w:rPr>
                <w:rFonts w:eastAsia="Times New Roman"/>
                <w:color w:val="000000"/>
                <w:kern w:val="0"/>
                <w:sz w:val="22"/>
                <w:szCs w:val="22"/>
                <w:lang w:eastAsia="pl-PL" w:bidi="ar-SA"/>
              </w:rPr>
            </w:pPr>
            <w:r w:rsidRPr="00240F7E">
              <w:rPr>
                <w:rFonts w:eastAsia="Times New Roman"/>
                <w:color w:val="000000"/>
                <w:kern w:val="0"/>
                <w:sz w:val="22"/>
                <w:szCs w:val="22"/>
                <w:lang w:eastAsia="pl-PL" w:bidi="ar-SA"/>
              </w:rPr>
              <w:t>2020</w:t>
            </w:r>
          </w:p>
        </w:tc>
        <w:tc>
          <w:tcPr>
            <w:tcW w:w="933" w:type="pct"/>
            <w:tcBorders>
              <w:top w:val="nil"/>
              <w:left w:val="nil"/>
              <w:bottom w:val="nil"/>
              <w:right w:val="nil"/>
            </w:tcBorders>
            <w:shd w:val="clear" w:color="000000" w:fill="DDEBF7"/>
            <w:noWrap/>
            <w:vAlign w:val="center"/>
            <w:hideMark/>
          </w:tcPr>
          <w:p w14:paraId="75BE5269" w14:textId="77777777" w:rsidR="00240F7E" w:rsidRPr="00240F7E" w:rsidRDefault="00240F7E" w:rsidP="00240F7E">
            <w:pPr>
              <w:suppressAutoHyphens w:val="0"/>
              <w:jc w:val="center"/>
              <w:rPr>
                <w:rFonts w:eastAsia="Times New Roman"/>
                <w:color w:val="000000"/>
                <w:kern w:val="0"/>
                <w:sz w:val="22"/>
                <w:szCs w:val="22"/>
                <w:lang w:eastAsia="pl-PL" w:bidi="ar-SA"/>
              </w:rPr>
            </w:pPr>
            <w:r w:rsidRPr="00240F7E">
              <w:rPr>
                <w:rFonts w:eastAsia="Times New Roman"/>
                <w:color w:val="000000"/>
                <w:kern w:val="0"/>
                <w:sz w:val="22"/>
                <w:szCs w:val="22"/>
                <w:lang w:eastAsia="pl-PL" w:bidi="ar-SA"/>
              </w:rPr>
              <w:t>588</w:t>
            </w:r>
          </w:p>
        </w:tc>
        <w:tc>
          <w:tcPr>
            <w:tcW w:w="969" w:type="pct"/>
            <w:tcBorders>
              <w:top w:val="nil"/>
              <w:left w:val="single" w:sz="4" w:space="0" w:color="auto"/>
              <w:bottom w:val="nil"/>
              <w:right w:val="single" w:sz="4" w:space="0" w:color="auto"/>
            </w:tcBorders>
            <w:shd w:val="clear" w:color="000000" w:fill="DDEBF7"/>
            <w:noWrap/>
            <w:vAlign w:val="center"/>
            <w:hideMark/>
          </w:tcPr>
          <w:p w14:paraId="216C8E8E" w14:textId="77777777" w:rsidR="00240F7E" w:rsidRPr="00240F7E" w:rsidRDefault="00240F7E" w:rsidP="00240F7E">
            <w:pPr>
              <w:suppressAutoHyphens w:val="0"/>
              <w:jc w:val="center"/>
              <w:rPr>
                <w:rFonts w:eastAsia="Times New Roman"/>
                <w:color w:val="000000"/>
                <w:kern w:val="0"/>
                <w:sz w:val="22"/>
                <w:szCs w:val="22"/>
                <w:lang w:eastAsia="pl-PL" w:bidi="ar-SA"/>
              </w:rPr>
            </w:pPr>
            <w:r w:rsidRPr="00240F7E">
              <w:rPr>
                <w:rFonts w:eastAsia="Times New Roman"/>
                <w:color w:val="000000"/>
                <w:kern w:val="0"/>
                <w:sz w:val="22"/>
                <w:szCs w:val="22"/>
                <w:lang w:eastAsia="pl-PL" w:bidi="ar-SA"/>
              </w:rPr>
              <w:t>2</w:t>
            </w:r>
          </w:p>
        </w:tc>
      </w:tr>
      <w:tr w:rsidR="00240F7E" w:rsidRPr="00240F7E" w14:paraId="0B347269" w14:textId="77777777" w:rsidTr="00240F7E">
        <w:trPr>
          <w:trHeight w:val="288"/>
        </w:trPr>
        <w:tc>
          <w:tcPr>
            <w:tcW w:w="290" w:type="pct"/>
            <w:vMerge/>
            <w:tcBorders>
              <w:top w:val="nil"/>
              <w:left w:val="single" w:sz="4" w:space="0" w:color="auto"/>
              <w:bottom w:val="single" w:sz="4" w:space="0" w:color="000000"/>
              <w:right w:val="single" w:sz="4" w:space="0" w:color="auto"/>
            </w:tcBorders>
            <w:vAlign w:val="center"/>
            <w:hideMark/>
          </w:tcPr>
          <w:p w14:paraId="57C35896" w14:textId="77777777" w:rsidR="00240F7E" w:rsidRPr="00240F7E" w:rsidRDefault="00240F7E" w:rsidP="00240F7E">
            <w:pPr>
              <w:suppressAutoHyphens w:val="0"/>
              <w:rPr>
                <w:rFonts w:eastAsia="Times New Roman"/>
                <w:color w:val="000000"/>
                <w:kern w:val="0"/>
                <w:sz w:val="22"/>
                <w:szCs w:val="22"/>
                <w:lang w:eastAsia="pl-PL" w:bidi="ar-SA"/>
              </w:rPr>
            </w:pPr>
          </w:p>
        </w:tc>
        <w:tc>
          <w:tcPr>
            <w:tcW w:w="942" w:type="pct"/>
            <w:tcBorders>
              <w:top w:val="nil"/>
              <w:left w:val="nil"/>
              <w:bottom w:val="nil"/>
              <w:right w:val="single" w:sz="4" w:space="0" w:color="auto"/>
            </w:tcBorders>
            <w:shd w:val="clear" w:color="auto" w:fill="auto"/>
            <w:noWrap/>
            <w:vAlign w:val="center"/>
            <w:hideMark/>
          </w:tcPr>
          <w:p w14:paraId="7C2A5060" w14:textId="713F54A5" w:rsidR="00240F7E" w:rsidRPr="00240F7E" w:rsidRDefault="00240F7E" w:rsidP="00240F7E">
            <w:pPr>
              <w:suppressAutoHyphens w:val="0"/>
              <w:jc w:val="center"/>
              <w:rPr>
                <w:rFonts w:eastAsia="Times New Roman"/>
                <w:color w:val="000000"/>
                <w:kern w:val="0"/>
                <w:sz w:val="22"/>
                <w:szCs w:val="22"/>
                <w:lang w:eastAsia="pl-PL" w:bidi="ar-SA"/>
              </w:rPr>
            </w:pPr>
            <w:r w:rsidRPr="00240F7E">
              <w:rPr>
                <w:rFonts w:eastAsia="Times New Roman"/>
                <w:color w:val="000000"/>
                <w:kern w:val="0"/>
                <w:sz w:val="22"/>
                <w:szCs w:val="22"/>
                <w:lang w:eastAsia="pl-PL" w:bidi="ar-SA"/>
              </w:rPr>
              <w:t>ul.</w:t>
            </w:r>
            <w:r>
              <w:rPr>
                <w:rFonts w:eastAsia="Times New Roman"/>
                <w:color w:val="000000"/>
                <w:kern w:val="0"/>
                <w:sz w:val="22"/>
                <w:szCs w:val="22"/>
                <w:lang w:eastAsia="pl-PL" w:bidi="ar-SA"/>
              </w:rPr>
              <w:t xml:space="preserve"> </w:t>
            </w:r>
            <w:r w:rsidRPr="00240F7E">
              <w:rPr>
                <w:rFonts w:eastAsia="Times New Roman"/>
                <w:color w:val="000000"/>
                <w:kern w:val="0"/>
                <w:sz w:val="22"/>
                <w:szCs w:val="22"/>
                <w:lang w:eastAsia="pl-PL" w:bidi="ar-SA"/>
              </w:rPr>
              <w:t>Chopina 1</w:t>
            </w:r>
          </w:p>
        </w:tc>
        <w:tc>
          <w:tcPr>
            <w:tcW w:w="851" w:type="pct"/>
            <w:tcBorders>
              <w:top w:val="nil"/>
              <w:left w:val="nil"/>
              <w:bottom w:val="nil"/>
              <w:right w:val="single" w:sz="4" w:space="0" w:color="auto"/>
            </w:tcBorders>
            <w:shd w:val="clear" w:color="auto" w:fill="auto"/>
            <w:noWrap/>
            <w:vAlign w:val="center"/>
            <w:hideMark/>
          </w:tcPr>
          <w:p w14:paraId="7E5A6390" w14:textId="77777777" w:rsidR="00240F7E" w:rsidRPr="00240F7E" w:rsidRDefault="00240F7E" w:rsidP="00240F7E">
            <w:pPr>
              <w:suppressAutoHyphens w:val="0"/>
              <w:jc w:val="center"/>
              <w:rPr>
                <w:rFonts w:eastAsia="Times New Roman"/>
                <w:color w:val="000000"/>
                <w:kern w:val="0"/>
                <w:sz w:val="22"/>
                <w:szCs w:val="22"/>
                <w:lang w:eastAsia="pl-PL" w:bidi="ar-SA"/>
              </w:rPr>
            </w:pPr>
            <w:r w:rsidRPr="00240F7E">
              <w:rPr>
                <w:rFonts w:eastAsia="Times New Roman"/>
                <w:color w:val="000000"/>
                <w:kern w:val="0"/>
                <w:sz w:val="22"/>
                <w:szCs w:val="22"/>
                <w:lang w:eastAsia="pl-PL" w:bidi="ar-SA"/>
              </w:rPr>
              <w:t>T1004</w:t>
            </w:r>
          </w:p>
        </w:tc>
        <w:tc>
          <w:tcPr>
            <w:tcW w:w="1014" w:type="pct"/>
            <w:tcBorders>
              <w:top w:val="nil"/>
              <w:left w:val="nil"/>
              <w:bottom w:val="nil"/>
              <w:right w:val="single" w:sz="4" w:space="0" w:color="auto"/>
            </w:tcBorders>
            <w:shd w:val="clear" w:color="auto" w:fill="auto"/>
            <w:noWrap/>
            <w:vAlign w:val="center"/>
            <w:hideMark/>
          </w:tcPr>
          <w:p w14:paraId="6CAA92B5" w14:textId="77777777" w:rsidR="00240F7E" w:rsidRPr="00240F7E" w:rsidRDefault="00240F7E" w:rsidP="00240F7E">
            <w:pPr>
              <w:suppressAutoHyphens w:val="0"/>
              <w:jc w:val="center"/>
              <w:rPr>
                <w:rFonts w:eastAsia="Times New Roman"/>
                <w:color w:val="000000"/>
                <w:kern w:val="0"/>
                <w:sz w:val="22"/>
                <w:szCs w:val="22"/>
                <w:lang w:eastAsia="pl-PL" w:bidi="ar-SA"/>
              </w:rPr>
            </w:pPr>
            <w:r w:rsidRPr="00240F7E">
              <w:rPr>
                <w:rFonts w:eastAsia="Times New Roman"/>
                <w:color w:val="000000"/>
                <w:kern w:val="0"/>
                <w:sz w:val="22"/>
                <w:szCs w:val="22"/>
                <w:lang w:eastAsia="pl-PL" w:bidi="ar-SA"/>
              </w:rPr>
              <w:t>2020</w:t>
            </w:r>
          </w:p>
        </w:tc>
        <w:tc>
          <w:tcPr>
            <w:tcW w:w="933" w:type="pct"/>
            <w:tcBorders>
              <w:top w:val="nil"/>
              <w:left w:val="nil"/>
              <w:bottom w:val="nil"/>
              <w:right w:val="nil"/>
            </w:tcBorders>
            <w:shd w:val="clear" w:color="000000" w:fill="DDEBF7"/>
            <w:noWrap/>
            <w:vAlign w:val="center"/>
            <w:hideMark/>
          </w:tcPr>
          <w:p w14:paraId="66CB0C48" w14:textId="77777777" w:rsidR="00240F7E" w:rsidRPr="00240F7E" w:rsidRDefault="00240F7E" w:rsidP="00240F7E">
            <w:pPr>
              <w:suppressAutoHyphens w:val="0"/>
              <w:jc w:val="center"/>
              <w:rPr>
                <w:rFonts w:eastAsia="Times New Roman"/>
                <w:color w:val="000000"/>
                <w:kern w:val="0"/>
                <w:sz w:val="22"/>
                <w:szCs w:val="22"/>
                <w:lang w:eastAsia="pl-PL" w:bidi="ar-SA"/>
              </w:rPr>
            </w:pPr>
            <w:r w:rsidRPr="00240F7E">
              <w:rPr>
                <w:rFonts w:eastAsia="Times New Roman"/>
                <w:color w:val="000000"/>
                <w:kern w:val="0"/>
                <w:sz w:val="22"/>
                <w:szCs w:val="22"/>
                <w:lang w:eastAsia="pl-PL" w:bidi="ar-SA"/>
              </w:rPr>
              <w:t>326</w:t>
            </w:r>
          </w:p>
        </w:tc>
        <w:tc>
          <w:tcPr>
            <w:tcW w:w="969" w:type="pct"/>
            <w:tcBorders>
              <w:top w:val="nil"/>
              <w:left w:val="single" w:sz="4" w:space="0" w:color="auto"/>
              <w:bottom w:val="nil"/>
              <w:right w:val="single" w:sz="4" w:space="0" w:color="auto"/>
            </w:tcBorders>
            <w:shd w:val="clear" w:color="000000" w:fill="DDEBF7"/>
            <w:noWrap/>
            <w:vAlign w:val="center"/>
            <w:hideMark/>
          </w:tcPr>
          <w:p w14:paraId="16A320F7" w14:textId="77777777" w:rsidR="00240F7E" w:rsidRPr="00240F7E" w:rsidRDefault="00240F7E" w:rsidP="00240F7E">
            <w:pPr>
              <w:suppressAutoHyphens w:val="0"/>
              <w:jc w:val="center"/>
              <w:rPr>
                <w:rFonts w:eastAsia="Times New Roman"/>
                <w:color w:val="000000"/>
                <w:kern w:val="0"/>
                <w:sz w:val="22"/>
                <w:szCs w:val="22"/>
                <w:lang w:eastAsia="pl-PL" w:bidi="ar-SA"/>
              </w:rPr>
            </w:pPr>
            <w:r w:rsidRPr="00240F7E">
              <w:rPr>
                <w:rFonts w:eastAsia="Times New Roman"/>
                <w:color w:val="000000"/>
                <w:kern w:val="0"/>
                <w:sz w:val="22"/>
                <w:szCs w:val="22"/>
                <w:lang w:eastAsia="pl-PL" w:bidi="ar-SA"/>
              </w:rPr>
              <w:t>2</w:t>
            </w:r>
          </w:p>
        </w:tc>
      </w:tr>
      <w:tr w:rsidR="00240F7E" w:rsidRPr="00240F7E" w14:paraId="4F6BB69F" w14:textId="77777777" w:rsidTr="00240F7E">
        <w:trPr>
          <w:trHeight w:val="288"/>
        </w:trPr>
        <w:tc>
          <w:tcPr>
            <w:tcW w:w="290" w:type="pct"/>
            <w:vMerge/>
            <w:tcBorders>
              <w:top w:val="nil"/>
              <w:left w:val="single" w:sz="4" w:space="0" w:color="auto"/>
              <w:bottom w:val="single" w:sz="4" w:space="0" w:color="000000"/>
              <w:right w:val="single" w:sz="4" w:space="0" w:color="auto"/>
            </w:tcBorders>
            <w:vAlign w:val="center"/>
            <w:hideMark/>
          </w:tcPr>
          <w:p w14:paraId="7615CEFA" w14:textId="77777777" w:rsidR="00240F7E" w:rsidRPr="00240F7E" w:rsidRDefault="00240F7E" w:rsidP="00240F7E">
            <w:pPr>
              <w:suppressAutoHyphens w:val="0"/>
              <w:rPr>
                <w:rFonts w:eastAsia="Times New Roman"/>
                <w:color w:val="000000"/>
                <w:kern w:val="0"/>
                <w:sz w:val="22"/>
                <w:szCs w:val="22"/>
                <w:lang w:eastAsia="pl-PL" w:bidi="ar-SA"/>
              </w:rPr>
            </w:pPr>
          </w:p>
        </w:tc>
        <w:tc>
          <w:tcPr>
            <w:tcW w:w="942" w:type="pct"/>
            <w:tcBorders>
              <w:top w:val="nil"/>
              <w:left w:val="nil"/>
              <w:bottom w:val="single" w:sz="4" w:space="0" w:color="auto"/>
              <w:right w:val="single" w:sz="4" w:space="0" w:color="auto"/>
            </w:tcBorders>
            <w:shd w:val="clear" w:color="auto" w:fill="auto"/>
            <w:noWrap/>
            <w:vAlign w:val="center"/>
            <w:hideMark/>
          </w:tcPr>
          <w:p w14:paraId="3DB24CCC" w14:textId="77777777" w:rsidR="00240F7E" w:rsidRPr="00240F7E" w:rsidRDefault="00240F7E" w:rsidP="00240F7E">
            <w:pPr>
              <w:suppressAutoHyphens w:val="0"/>
              <w:jc w:val="center"/>
              <w:rPr>
                <w:rFonts w:eastAsia="Times New Roman"/>
                <w:color w:val="000000"/>
                <w:kern w:val="0"/>
                <w:sz w:val="22"/>
                <w:szCs w:val="22"/>
                <w:lang w:eastAsia="pl-PL" w:bidi="ar-SA"/>
              </w:rPr>
            </w:pPr>
            <w:r w:rsidRPr="00240F7E">
              <w:rPr>
                <w:rFonts w:eastAsia="Times New Roman"/>
                <w:color w:val="000000"/>
                <w:kern w:val="0"/>
                <w:sz w:val="22"/>
                <w:szCs w:val="22"/>
                <w:lang w:eastAsia="pl-PL" w:bidi="ar-SA"/>
              </w:rPr>
              <w:t> </w:t>
            </w:r>
          </w:p>
        </w:tc>
        <w:tc>
          <w:tcPr>
            <w:tcW w:w="851" w:type="pct"/>
            <w:tcBorders>
              <w:top w:val="nil"/>
              <w:left w:val="nil"/>
              <w:bottom w:val="single" w:sz="4" w:space="0" w:color="auto"/>
              <w:right w:val="single" w:sz="4" w:space="0" w:color="auto"/>
            </w:tcBorders>
            <w:shd w:val="clear" w:color="auto" w:fill="auto"/>
            <w:noWrap/>
            <w:vAlign w:val="center"/>
            <w:hideMark/>
          </w:tcPr>
          <w:p w14:paraId="7C39113C" w14:textId="77777777" w:rsidR="00240F7E" w:rsidRPr="00240F7E" w:rsidRDefault="00240F7E" w:rsidP="00240F7E">
            <w:pPr>
              <w:suppressAutoHyphens w:val="0"/>
              <w:jc w:val="center"/>
              <w:rPr>
                <w:rFonts w:eastAsia="Times New Roman"/>
                <w:color w:val="000000"/>
                <w:kern w:val="0"/>
                <w:sz w:val="22"/>
                <w:szCs w:val="22"/>
                <w:lang w:eastAsia="pl-PL" w:bidi="ar-SA"/>
              </w:rPr>
            </w:pPr>
            <w:r w:rsidRPr="00240F7E">
              <w:rPr>
                <w:rFonts w:eastAsia="Times New Roman"/>
                <w:color w:val="000000"/>
                <w:kern w:val="0"/>
                <w:sz w:val="22"/>
                <w:szCs w:val="22"/>
                <w:lang w:eastAsia="pl-PL" w:bidi="ar-SA"/>
              </w:rPr>
              <w:t>T475SM</w:t>
            </w:r>
          </w:p>
        </w:tc>
        <w:tc>
          <w:tcPr>
            <w:tcW w:w="1014" w:type="pct"/>
            <w:tcBorders>
              <w:top w:val="nil"/>
              <w:left w:val="nil"/>
              <w:bottom w:val="single" w:sz="4" w:space="0" w:color="auto"/>
              <w:right w:val="single" w:sz="4" w:space="0" w:color="auto"/>
            </w:tcBorders>
            <w:shd w:val="clear" w:color="auto" w:fill="auto"/>
            <w:noWrap/>
            <w:vAlign w:val="center"/>
            <w:hideMark/>
          </w:tcPr>
          <w:p w14:paraId="345736EA" w14:textId="77777777" w:rsidR="00240F7E" w:rsidRPr="00240F7E" w:rsidRDefault="00240F7E" w:rsidP="00240F7E">
            <w:pPr>
              <w:suppressAutoHyphens w:val="0"/>
              <w:jc w:val="center"/>
              <w:rPr>
                <w:rFonts w:eastAsia="Times New Roman"/>
                <w:color w:val="000000"/>
                <w:kern w:val="0"/>
                <w:sz w:val="22"/>
                <w:szCs w:val="22"/>
                <w:lang w:eastAsia="pl-PL" w:bidi="ar-SA"/>
              </w:rPr>
            </w:pPr>
            <w:r w:rsidRPr="00240F7E">
              <w:rPr>
                <w:rFonts w:eastAsia="Times New Roman"/>
                <w:color w:val="000000"/>
                <w:kern w:val="0"/>
                <w:sz w:val="22"/>
                <w:szCs w:val="22"/>
                <w:lang w:eastAsia="pl-PL" w:bidi="ar-SA"/>
              </w:rPr>
              <w:t>2021</w:t>
            </w:r>
          </w:p>
        </w:tc>
        <w:tc>
          <w:tcPr>
            <w:tcW w:w="933" w:type="pct"/>
            <w:tcBorders>
              <w:top w:val="nil"/>
              <w:left w:val="nil"/>
              <w:bottom w:val="single" w:sz="4" w:space="0" w:color="auto"/>
              <w:right w:val="nil"/>
            </w:tcBorders>
            <w:shd w:val="clear" w:color="000000" w:fill="DDEBF7"/>
            <w:noWrap/>
            <w:vAlign w:val="center"/>
            <w:hideMark/>
          </w:tcPr>
          <w:p w14:paraId="10E27C43" w14:textId="77777777" w:rsidR="00240F7E" w:rsidRPr="00240F7E" w:rsidRDefault="00240F7E" w:rsidP="00240F7E">
            <w:pPr>
              <w:suppressAutoHyphens w:val="0"/>
              <w:jc w:val="center"/>
              <w:rPr>
                <w:rFonts w:eastAsia="Times New Roman"/>
                <w:color w:val="000000"/>
                <w:kern w:val="0"/>
                <w:sz w:val="22"/>
                <w:szCs w:val="22"/>
                <w:lang w:eastAsia="pl-PL" w:bidi="ar-SA"/>
              </w:rPr>
            </w:pPr>
            <w:r w:rsidRPr="00240F7E">
              <w:rPr>
                <w:rFonts w:eastAsia="Times New Roman"/>
                <w:color w:val="000000"/>
                <w:kern w:val="0"/>
                <w:sz w:val="22"/>
                <w:szCs w:val="22"/>
                <w:lang w:eastAsia="pl-PL" w:bidi="ar-SA"/>
              </w:rPr>
              <w:t>43</w:t>
            </w:r>
          </w:p>
        </w:tc>
        <w:tc>
          <w:tcPr>
            <w:tcW w:w="969" w:type="pct"/>
            <w:tcBorders>
              <w:top w:val="nil"/>
              <w:left w:val="single" w:sz="4" w:space="0" w:color="auto"/>
              <w:bottom w:val="single" w:sz="4" w:space="0" w:color="auto"/>
              <w:right w:val="single" w:sz="4" w:space="0" w:color="auto"/>
            </w:tcBorders>
            <w:shd w:val="clear" w:color="000000" w:fill="DDEBF7"/>
            <w:noWrap/>
            <w:vAlign w:val="center"/>
            <w:hideMark/>
          </w:tcPr>
          <w:p w14:paraId="5BC5D43B" w14:textId="77777777" w:rsidR="00240F7E" w:rsidRPr="00240F7E" w:rsidRDefault="00240F7E" w:rsidP="00240F7E">
            <w:pPr>
              <w:suppressAutoHyphens w:val="0"/>
              <w:jc w:val="center"/>
              <w:rPr>
                <w:rFonts w:eastAsia="Times New Roman"/>
                <w:color w:val="000000"/>
                <w:kern w:val="0"/>
                <w:sz w:val="22"/>
                <w:szCs w:val="22"/>
                <w:lang w:eastAsia="pl-PL" w:bidi="ar-SA"/>
              </w:rPr>
            </w:pPr>
            <w:r w:rsidRPr="00240F7E">
              <w:rPr>
                <w:rFonts w:eastAsia="Times New Roman"/>
                <w:color w:val="000000"/>
                <w:kern w:val="0"/>
                <w:sz w:val="22"/>
                <w:szCs w:val="22"/>
                <w:lang w:eastAsia="pl-PL" w:bidi="ar-SA"/>
              </w:rPr>
              <w:t>1</w:t>
            </w:r>
          </w:p>
        </w:tc>
      </w:tr>
      <w:tr w:rsidR="00240F7E" w:rsidRPr="00240F7E" w14:paraId="1DFE7A11" w14:textId="77777777" w:rsidTr="00240F7E">
        <w:trPr>
          <w:trHeight w:val="288"/>
        </w:trPr>
        <w:tc>
          <w:tcPr>
            <w:tcW w:w="290"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7249CDC5" w14:textId="77777777" w:rsidR="00240F7E" w:rsidRPr="00240F7E" w:rsidRDefault="00240F7E" w:rsidP="00240F7E">
            <w:pPr>
              <w:suppressAutoHyphens w:val="0"/>
              <w:jc w:val="center"/>
              <w:rPr>
                <w:rFonts w:eastAsia="Times New Roman"/>
                <w:color w:val="000000"/>
                <w:kern w:val="0"/>
                <w:sz w:val="22"/>
                <w:szCs w:val="22"/>
                <w:lang w:eastAsia="pl-PL" w:bidi="ar-SA"/>
              </w:rPr>
            </w:pPr>
            <w:r w:rsidRPr="00240F7E">
              <w:rPr>
                <w:rFonts w:eastAsia="Times New Roman"/>
                <w:color w:val="000000"/>
                <w:kern w:val="0"/>
                <w:sz w:val="22"/>
                <w:szCs w:val="22"/>
                <w:lang w:eastAsia="pl-PL" w:bidi="ar-SA"/>
              </w:rPr>
              <w:lastRenderedPageBreak/>
              <w:t>5.</w:t>
            </w:r>
          </w:p>
        </w:tc>
        <w:tc>
          <w:tcPr>
            <w:tcW w:w="942" w:type="pct"/>
            <w:tcBorders>
              <w:top w:val="nil"/>
              <w:left w:val="nil"/>
              <w:bottom w:val="nil"/>
              <w:right w:val="single" w:sz="4" w:space="0" w:color="auto"/>
            </w:tcBorders>
            <w:shd w:val="clear" w:color="auto" w:fill="auto"/>
            <w:noWrap/>
            <w:vAlign w:val="center"/>
            <w:hideMark/>
          </w:tcPr>
          <w:p w14:paraId="146800DF" w14:textId="77777777" w:rsidR="00240F7E" w:rsidRPr="00240F7E" w:rsidRDefault="00240F7E" w:rsidP="00240F7E">
            <w:pPr>
              <w:suppressAutoHyphens w:val="0"/>
              <w:jc w:val="center"/>
              <w:rPr>
                <w:rFonts w:eastAsia="Times New Roman"/>
                <w:color w:val="000000"/>
                <w:kern w:val="0"/>
                <w:sz w:val="22"/>
                <w:szCs w:val="22"/>
                <w:lang w:eastAsia="pl-PL" w:bidi="ar-SA"/>
              </w:rPr>
            </w:pPr>
            <w:r w:rsidRPr="00240F7E">
              <w:rPr>
                <w:rFonts w:eastAsia="Times New Roman"/>
                <w:color w:val="000000"/>
                <w:kern w:val="0"/>
                <w:sz w:val="22"/>
                <w:szCs w:val="22"/>
                <w:lang w:eastAsia="pl-PL" w:bidi="ar-SA"/>
              </w:rPr>
              <w:t>Żołędowo</w:t>
            </w:r>
          </w:p>
        </w:tc>
        <w:tc>
          <w:tcPr>
            <w:tcW w:w="851" w:type="pct"/>
            <w:tcBorders>
              <w:top w:val="nil"/>
              <w:left w:val="nil"/>
              <w:bottom w:val="nil"/>
              <w:right w:val="single" w:sz="4" w:space="0" w:color="auto"/>
            </w:tcBorders>
            <w:shd w:val="clear" w:color="auto" w:fill="auto"/>
            <w:noWrap/>
            <w:vAlign w:val="center"/>
            <w:hideMark/>
          </w:tcPr>
          <w:p w14:paraId="74F619B0" w14:textId="77777777" w:rsidR="00240F7E" w:rsidRPr="00240F7E" w:rsidRDefault="00240F7E" w:rsidP="00240F7E">
            <w:pPr>
              <w:suppressAutoHyphens w:val="0"/>
              <w:jc w:val="center"/>
              <w:rPr>
                <w:rFonts w:eastAsia="Times New Roman"/>
                <w:color w:val="000000"/>
                <w:kern w:val="0"/>
                <w:sz w:val="22"/>
                <w:szCs w:val="22"/>
                <w:lang w:eastAsia="pl-PL" w:bidi="ar-SA"/>
              </w:rPr>
            </w:pPr>
            <w:r w:rsidRPr="00240F7E">
              <w:rPr>
                <w:rFonts w:eastAsia="Times New Roman"/>
                <w:color w:val="000000"/>
                <w:kern w:val="0"/>
                <w:sz w:val="22"/>
                <w:szCs w:val="22"/>
                <w:lang w:eastAsia="pl-PL" w:bidi="ar-SA"/>
              </w:rPr>
              <w:t>T475SM</w:t>
            </w:r>
          </w:p>
        </w:tc>
        <w:tc>
          <w:tcPr>
            <w:tcW w:w="1014" w:type="pct"/>
            <w:tcBorders>
              <w:top w:val="nil"/>
              <w:left w:val="nil"/>
              <w:bottom w:val="nil"/>
              <w:right w:val="single" w:sz="4" w:space="0" w:color="auto"/>
            </w:tcBorders>
            <w:shd w:val="clear" w:color="auto" w:fill="auto"/>
            <w:noWrap/>
            <w:vAlign w:val="center"/>
            <w:hideMark/>
          </w:tcPr>
          <w:p w14:paraId="20447B5C" w14:textId="77777777" w:rsidR="00240F7E" w:rsidRPr="00240F7E" w:rsidRDefault="00240F7E" w:rsidP="00240F7E">
            <w:pPr>
              <w:suppressAutoHyphens w:val="0"/>
              <w:jc w:val="center"/>
              <w:rPr>
                <w:rFonts w:eastAsia="Times New Roman"/>
                <w:color w:val="000000"/>
                <w:kern w:val="0"/>
                <w:sz w:val="22"/>
                <w:szCs w:val="22"/>
                <w:lang w:eastAsia="pl-PL" w:bidi="ar-SA"/>
              </w:rPr>
            </w:pPr>
            <w:r w:rsidRPr="00240F7E">
              <w:rPr>
                <w:rFonts w:eastAsia="Times New Roman"/>
                <w:color w:val="000000"/>
                <w:kern w:val="0"/>
                <w:sz w:val="22"/>
                <w:szCs w:val="22"/>
                <w:lang w:eastAsia="pl-PL" w:bidi="ar-SA"/>
              </w:rPr>
              <w:t>2021</w:t>
            </w:r>
          </w:p>
        </w:tc>
        <w:tc>
          <w:tcPr>
            <w:tcW w:w="933" w:type="pct"/>
            <w:tcBorders>
              <w:top w:val="nil"/>
              <w:left w:val="nil"/>
              <w:bottom w:val="nil"/>
              <w:right w:val="nil"/>
            </w:tcBorders>
            <w:shd w:val="clear" w:color="000000" w:fill="DDEBF7"/>
            <w:noWrap/>
            <w:vAlign w:val="center"/>
            <w:hideMark/>
          </w:tcPr>
          <w:p w14:paraId="7E3D4D2A" w14:textId="77777777" w:rsidR="00240F7E" w:rsidRPr="00240F7E" w:rsidRDefault="00240F7E" w:rsidP="00240F7E">
            <w:pPr>
              <w:suppressAutoHyphens w:val="0"/>
              <w:jc w:val="center"/>
              <w:rPr>
                <w:rFonts w:eastAsia="Times New Roman"/>
                <w:color w:val="000000"/>
                <w:kern w:val="0"/>
                <w:sz w:val="22"/>
                <w:szCs w:val="22"/>
                <w:lang w:eastAsia="pl-PL" w:bidi="ar-SA"/>
              </w:rPr>
            </w:pPr>
            <w:r w:rsidRPr="00240F7E">
              <w:rPr>
                <w:rFonts w:eastAsia="Times New Roman"/>
                <w:color w:val="000000"/>
                <w:kern w:val="0"/>
                <w:sz w:val="22"/>
                <w:szCs w:val="22"/>
                <w:lang w:eastAsia="pl-PL" w:bidi="ar-SA"/>
              </w:rPr>
              <w:t>85</w:t>
            </w:r>
          </w:p>
        </w:tc>
        <w:tc>
          <w:tcPr>
            <w:tcW w:w="969" w:type="pct"/>
            <w:tcBorders>
              <w:top w:val="nil"/>
              <w:left w:val="single" w:sz="4" w:space="0" w:color="auto"/>
              <w:bottom w:val="nil"/>
              <w:right w:val="single" w:sz="4" w:space="0" w:color="auto"/>
            </w:tcBorders>
            <w:shd w:val="clear" w:color="000000" w:fill="DDEBF7"/>
            <w:noWrap/>
            <w:vAlign w:val="center"/>
            <w:hideMark/>
          </w:tcPr>
          <w:p w14:paraId="10C62ECF" w14:textId="77777777" w:rsidR="00240F7E" w:rsidRPr="00240F7E" w:rsidRDefault="00240F7E" w:rsidP="00240F7E">
            <w:pPr>
              <w:suppressAutoHyphens w:val="0"/>
              <w:jc w:val="center"/>
              <w:rPr>
                <w:rFonts w:eastAsia="Times New Roman"/>
                <w:color w:val="000000"/>
                <w:kern w:val="0"/>
                <w:sz w:val="22"/>
                <w:szCs w:val="22"/>
                <w:lang w:eastAsia="pl-PL" w:bidi="ar-SA"/>
              </w:rPr>
            </w:pPr>
            <w:r w:rsidRPr="00240F7E">
              <w:rPr>
                <w:rFonts w:eastAsia="Times New Roman"/>
                <w:color w:val="000000"/>
                <w:kern w:val="0"/>
                <w:sz w:val="22"/>
                <w:szCs w:val="22"/>
                <w:lang w:eastAsia="pl-PL" w:bidi="ar-SA"/>
              </w:rPr>
              <w:t>2</w:t>
            </w:r>
          </w:p>
        </w:tc>
      </w:tr>
      <w:tr w:rsidR="00240F7E" w:rsidRPr="00240F7E" w14:paraId="5F0BBACC" w14:textId="77777777" w:rsidTr="00240F7E">
        <w:trPr>
          <w:trHeight w:val="288"/>
        </w:trPr>
        <w:tc>
          <w:tcPr>
            <w:tcW w:w="290" w:type="pct"/>
            <w:vMerge/>
            <w:tcBorders>
              <w:top w:val="nil"/>
              <w:left w:val="single" w:sz="4" w:space="0" w:color="auto"/>
              <w:bottom w:val="single" w:sz="4" w:space="0" w:color="000000"/>
              <w:right w:val="single" w:sz="4" w:space="0" w:color="auto"/>
            </w:tcBorders>
            <w:vAlign w:val="center"/>
            <w:hideMark/>
          </w:tcPr>
          <w:p w14:paraId="469DA0DD" w14:textId="77777777" w:rsidR="00240F7E" w:rsidRPr="00240F7E" w:rsidRDefault="00240F7E" w:rsidP="00240F7E">
            <w:pPr>
              <w:suppressAutoHyphens w:val="0"/>
              <w:rPr>
                <w:rFonts w:eastAsia="Times New Roman"/>
                <w:color w:val="000000"/>
                <w:kern w:val="0"/>
                <w:sz w:val="22"/>
                <w:szCs w:val="22"/>
                <w:lang w:eastAsia="pl-PL" w:bidi="ar-SA"/>
              </w:rPr>
            </w:pPr>
          </w:p>
        </w:tc>
        <w:tc>
          <w:tcPr>
            <w:tcW w:w="942" w:type="pct"/>
            <w:tcBorders>
              <w:top w:val="nil"/>
              <w:left w:val="nil"/>
              <w:bottom w:val="single" w:sz="4" w:space="0" w:color="auto"/>
              <w:right w:val="single" w:sz="4" w:space="0" w:color="auto"/>
            </w:tcBorders>
            <w:shd w:val="clear" w:color="auto" w:fill="auto"/>
            <w:noWrap/>
            <w:vAlign w:val="center"/>
            <w:hideMark/>
          </w:tcPr>
          <w:p w14:paraId="28310B17" w14:textId="259F3AD9" w:rsidR="00240F7E" w:rsidRPr="00240F7E" w:rsidRDefault="00240F7E" w:rsidP="00240F7E">
            <w:pPr>
              <w:suppressAutoHyphens w:val="0"/>
              <w:jc w:val="center"/>
              <w:rPr>
                <w:rFonts w:eastAsia="Times New Roman"/>
                <w:color w:val="000000"/>
                <w:kern w:val="0"/>
                <w:sz w:val="22"/>
                <w:szCs w:val="22"/>
                <w:lang w:eastAsia="pl-PL" w:bidi="ar-SA"/>
              </w:rPr>
            </w:pPr>
            <w:r w:rsidRPr="00240F7E">
              <w:rPr>
                <w:rFonts w:eastAsia="Times New Roman"/>
                <w:color w:val="000000"/>
                <w:kern w:val="0"/>
                <w:sz w:val="22"/>
                <w:szCs w:val="22"/>
                <w:lang w:eastAsia="pl-PL" w:bidi="ar-SA"/>
              </w:rPr>
              <w:t>ul.</w:t>
            </w:r>
            <w:r>
              <w:rPr>
                <w:rFonts w:eastAsia="Times New Roman"/>
                <w:color w:val="000000"/>
                <w:kern w:val="0"/>
                <w:sz w:val="22"/>
                <w:szCs w:val="22"/>
                <w:lang w:eastAsia="pl-PL" w:bidi="ar-SA"/>
              </w:rPr>
              <w:t xml:space="preserve"> </w:t>
            </w:r>
            <w:r w:rsidRPr="00240F7E">
              <w:rPr>
                <w:rFonts w:eastAsia="Times New Roman"/>
                <w:color w:val="000000"/>
                <w:kern w:val="0"/>
                <w:sz w:val="22"/>
                <w:szCs w:val="22"/>
                <w:lang w:eastAsia="pl-PL" w:bidi="ar-SA"/>
              </w:rPr>
              <w:t>Pałacowa 15</w:t>
            </w:r>
          </w:p>
        </w:tc>
        <w:tc>
          <w:tcPr>
            <w:tcW w:w="851" w:type="pct"/>
            <w:tcBorders>
              <w:top w:val="nil"/>
              <w:left w:val="nil"/>
              <w:bottom w:val="single" w:sz="4" w:space="0" w:color="auto"/>
              <w:right w:val="nil"/>
            </w:tcBorders>
            <w:shd w:val="clear" w:color="auto" w:fill="auto"/>
            <w:noWrap/>
            <w:vAlign w:val="center"/>
            <w:hideMark/>
          </w:tcPr>
          <w:p w14:paraId="7C832BCC" w14:textId="77777777" w:rsidR="00240F7E" w:rsidRPr="00240F7E" w:rsidRDefault="00240F7E" w:rsidP="00240F7E">
            <w:pPr>
              <w:suppressAutoHyphens w:val="0"/>
              <w:jc w:val="center"/>
              <w:rPr>
                <w:rFonts w:eastAsia="Times New Roman"/>
                <w:color w:val="000000"/>
                <w:kern w:val="0"/>
                <w:sz w:val="22"/>
                <w:szCs w:val="22"/>
                <w:lang w:eastAsia="pl-PL" w:bidi="ar-SA"/>
              </w:rPr>
            </w:pPr>
            <w:r w:rsidRPr="00240F7E">
              <w:rPr>
                <w:rFonts w:eastAsia="Times New Roman"/>
                <w:color w:val="000000"/>
                <w:kern w:val="0"/>
                <w:sz w:val="22"/>
                <w:szCs w:val="22"/>
                <w:lang w:eastAsia="pl-PL" w:bidi="ar-SA"/>
              </w:rPr>
              <w:t>NOREMAT VSV</w:t>
            </w:r>
          </w:p>
        </w:tc>
        <w:tc>
          <w:tcPr>
            <w:tcW w:w="1014" w:type="pct"/>
            <w:tcBorders>
              <w:top w:val="nil"/>
              <w:left w:val="single" w:sz="4" w:space="0" w:color="auto"/>
              <w:bottom w:val="single" w:sz="4" w:space="0" w:color="auto"/>
              <w:right w:val="single" w:sz="4" w:space="0" w:color="auto"/>
            </w:tcBorders>
            <w:shd w:val="clear" w:color="auto" w:fill="auto"/>
            <w:noWrap/>
            <w:vAlign w:val="center"/>
            <w:hideMark/>
          </w:tcPr>
          <w:p w14:paraId="4F342506" w14:textId="77777777" w:rsidR="00240F7E" w:rsidRPr="00240F7E" w:rsidRDefault="00240F7E" w:rsidP="00240F7E">
            <w:pPr>
              <w:suppressAutoHyphens w:val="0"/>
              <w:jc w:val="center"/>
              <w:rPr>
                <w:rFonts w:eastAsia="Times New Roman"/>
                <w:color w:val="000000"/>
                <w:kern w:val="0"/>
                <w:sz w:val="22"/>
                <w:szCs w:val="22"/>
                <w:lang w:eastAsia="pl-PL" w:bidi="ar-SA"/>
              </w:rPr>
            </w:pPr>
            <w:r w:rsidRPr="00240F7E">
              <w:rPr>
                <w:rFonts w:eastAsia="Times New Roman"/>
                <w:color w:val="000000"/>
                <w:kern w:val="0"/>
                <w:sz w:val="22"/>
                <w:szCs w:val="22"/>
                <w:lang w:eastAsia="pl-PL" w:bidi="ar-SA"/>
              </w:rPr>
              <w:t>2020</w:t>
            </w:r>
          </w:p>
        </w:tc>
        <w:tc>
          <w:tcPr>
            <w:tcW w:w="933" w:type="pct"/>
            <w:tcBorders>
              <w:top w:val="nil"/>
              <w:left w:val="nil"/>
              <w:bottom w:val="single" w:sz="4" w:space="0" w:color="auto"/>
              <w:right w:val="nil"/>
            </w:tcBorders>
            <w:shd w:val="clear" w:color="000000" w:fill="DDEBF7"/>
            <w:noWrap/>
            <w:vAlign w:val="center"/>
            <w:hideMark/>
          </w:tcPr>
          <w:p w14:paraId="1E7D3105" w14:textId="77777777" w:rsidR="00240F7E" w:rsidRPr="00240F7E" w:rsidRDefault="00240F7E" w:rsidP="00240F7E">
            <w:pPr>
              <w:suppressAutoHyphens w:val="0"/>
              <w:jc w:val="center"/>
              <w:rPr>
                <w:rFonts w:eastAsia="Times New Roman"/>
                <w:color w:val="000000"/>
                <w:kern w:val="0"/>
                <w:sz w:val="22"/>
                <w:szCs w:val="22"/>
                <w:lang w:eastAsia="pl-PL" w:bidi="ar-SA"/>
              </w:rPr>
            </w:pPr>
            <w:r w:rsidRPr="00240F7E">
              <w:rPr>
                <w:rFonts w:eastAsia="Times New Roman"/>
                <w:color w:val="000000"/>
                <w:kern w:val="0"/>
                <w:sz w:val="22"/>
                <w:szCs w:val="22"/>
                <w:lang w:eastAsia="pl-PL" w:bidi="ar-SA"/>
              </w:rPr>
              <w:t>470</w:t>
            </w:r>
          </w:p>
        </w:tc>
        <w:tc>
          <w:tcPr>
            <w:tcW w:w="969" w:type="pct"/>
            <w:tcBorders>
              <w:top w:val="nil"/>
              <w:left w:val="single" w:sz="4" w:space="0" w:color="auto"/>
              <w:bottom w:val="single" w:sz="4" w:space="0" w:color="auto"/>
              <w:right w:val="single" w:sz="4" w:space="0" w:color="auto"/>
            </w:tcBorders>
            <w:shd w:val="clear" w:color="000000" w:fill="DDEBF7"/>
            <w:noWrap/>
            <w:vAlign w:val="center"/>
            <w:hideMark/>
          </w:tcPr>
          <w:p w14:paraId="43CE5E7D" w14:textId="77777777" w:rsidR="00240F7E" w:rsidRPr="00240F7E" w:rsidRDefault="00240F7E" w:rsidP="00240F7E">
            <w:pPr>
              <w:suppressAutoHyphens w:val="0"/>
              <w:jc w:val="center"/>
              <w:rPr>
                <w:rFonts w:eastAsia="Times New Roman"/>
                <w:color w:val="000000"/>
                <w:kern w:val="0"/>
                <w:sz w:val="22"/>
                <w:szCs w:val="22"/>
                <w:lang w:eastAsia="pl-PL" w:bidi="ar-SA"/>
              </w:rPr>
            </w:pPr>
            <w:r w:rsidRPr="00240F7E">
              <w:rPr>
                <w:rFonts w:eastAsia="Times New Roman"/>
                <w:color w:val="000000"/>
                <w:kern w:val="0"/>
                <w:sz w:val="22"/>
                <w:szCs w:val="22"/>
                <w:lang w:eastAsia="pl-PL" w:bidi="ar-SA"/>
              </w:rPr>
              <w:t>1</w:t>
            </w:r>
          </w:p>
        </w:tc>
      </w:tr>
    </w:tbl>
    <w:p w14:paraId="69F67B06" w14:textId="77777777" w:rsidR="00240F7E" w:rsidRPr="007942D0" w:rsidRDefault="00240F7E" w:rsidP="004D02EF">
      <w:pPr>
        <w:suppressAutoHyphens w:val="0"/>
        <w:spacing w:line="259" w:lineRule="auto"/>
        <w:jc w:val="both"/>
        <w:rPr>
          <w:bCs/>
        </w:rPr>
      </w:pPr>
    </w:p>
    <w:bookmarkEnd w:id="0"/>
    <w:p w14:paraId="6592A5AB" w14:textId="0EE1C58C" w:rsidR="00C95472" w:rsidRPr="00C95472" w:rsidRDefault="006D4B31" w:rsidP="00C95472">
      <w:pPr>
        <w:numPr>
          <w:ilvl w:val="0"/>
          <w:numId w:val="2"/>
        </w:numPr>
        <w:suppressAutoHyphens w:val="0"/>
        <w:spacing w:line="259" w:lineRule="auto"/>
        <w:jc w:val="both"/>
        <w:rPr>
          <w:rFonts w:eastAsia="Times New Roman"/>
          <w:kern w:val="0"/>
          <w:lang w:eastAsia="pl-PL" w:bidi="ar-SA"/>
        </w:rPr>
      </w:pPr>
      <w:r>
        <w:rPr>
          <w:rFonts w:eastAsia="Times New Roman"/>
          <w:kern w:val="0"/>
          <w:lang w:eastAsia="pl-PL" w:bidi="ar-SA"/>
        </w:rPr>
        <w:t>Wykonawca zobowiązany jest do wykonania przeglądu gwarancyjnego, zgodnie z wymogami producenta</w:t>
      </w:r>
      <w:r w:rsidR="00087FED">
        <w:rPr>
          <w:rFonts w:eastAsia="Times New Roman"/>
          <w:kern w:val="0"/>
          <w:lang w:eastAsia="pl-PL" w:bidi="ar-SA"/>
        </w:rPr>
        <w:t>.</w:t>
      </w:r>
    </w:p>
    <w:p w14:paraId="39C6A943" w14:textId="6A6EF256" w:rsidR="00716DE0" w:rsidRPr="00716DE0" w:rsidRDefault="00716DE0" w:rsidP="00716DE0">
      <w:pPr>
        <w:numPr>
          <w:ilvl w:val="0"/>
          <w:numId w:val="2"/>
        </w:numPr>
        <w:suppressAutoHyphens w:val="0"/>
        <w:spacing w:line="259" w:lineRule="auto"/>
        <w:jc w:val="both"/>
        <w:rPr>
          <w:rFonts w:eastAsia="Times New Roman"/>
          <w:kern w:val="0"/>
          <w:lang w:eastAsia="pl-PL" w:bidi="ar-SA"/>
        </w:rPr>
      </w:pPr>
      <w:r w:rsidRPr="00716DE0">
        <w:rPr>
          <w:rFonts w:eastAsia="Times New Roman"/>
          <w:kern w:val="0"/>
          <w:lang w:eastAsia="pl-PL" w:bidi="ar-SA"/>
        </w:rPr>
        <w:t xml:space="preserve">Wykonawca oświadcza, iż posiada kwalifikacje do wykonania przedmiotu z należytą starannością i zobowiązuje się wykonać go zgodnie z obowiązującymi przepisami. </w:t>
      </w:r>
    </w:p>
    <w:p w14:paraId="2C311632" w14:textId="441515C7" w:rsidR="00087FED" w:rsidRPr="00087FED" w:rsidRDefault="00087FED" w:rsidP="00716DE0">
      <w:pPr>
        <w:numPr>
          <w:ilvl w:val="0"/>
          <w:numId w:val="2"/>
        </w:numPr>
        <w:suppressAutoHyphens w:val="0"/>
        <w:spacing w:line="259" w:lineRule="auto"/>
        <w:jc w:val="both"/>
        <w:rPr>
          <w:rFonts w:eastAsia="Times New Roman"/>
          <w:kern w:val="0"/>
          <w:lang w:eastAsia="pl-PL" w:bidi="ar-SA"/>
        </w:rPr>
      </w:pPr>
      <w:r>
        <w:t>Maksymalny czas reakcji serwisu na przybycie serwisantów celem wykonania przeglądu lub naprawy pojazdu to 48 godzin od momentu zgłoszenia.</w:t>
      </w:r>
    </w:p>
    <w:p w14:paraId="7E348E03" w14:textId="4C962749" w:rsidR="00087FED" w:rsidRPr="00087FED" w:rsidRDefault="00C01A89" w:rsidP="00716DE0">
      <w:pPr>
        <w:numPr>
          <w:ilvl w:val="0"/>
          <w:numId w:val="2"/>
        </w:numPr>
        <w:suppressAutoHyphens w:val="0"/>
        <w:spacing w:line="259" w:lineRule="auto"/>
        <w:jc w:val="both"/>
        <w:rPr>
          <w:rFonts w:eastAsia="Times New Roman"/>
          <w:kern w:val="0"/>
          <w:lang w:eastAsia="pl-PL" w:bidi="ar-SA"/>
        </w:rPr>
      </w:pPr>
      <w:r w:rsidRPr="00C01A89">
        <w:rPr>
          <w:rFonts w:eastAsia="Times New Roman"/>
          <w:kern w:val="0"/>
          <w:lang w:eastAsia="pl-PL" w:bidi="ar-SA"/>
        </w:rPr>
        <w:t>W przypadku wymaganej usługi (awarii, braku możliwości dalszego kontynuowania jazdy ciągnikiem TYM) Wykonawca zobowiązany jest, po otrzymaniu od osoby odpowiedzialnej za realizację umowy ze strony Zamawiającego polecenia wykonania naprawy, do odebrania sprzętu z miejsca wskazanego przez Zamawiającego w ciągu 24 godzin od momentu wydania polecenia oraz przetransportowania danego pojazdu do miejsca wykonania naprawy. Jeżeli naprawy dokonywane będą w warsztacie mieszczącym się w promieniu 25</w:t>
      </w:r>
      <w:r w:rsidR="00A93D99">
        <w:rPr>
          <w:rFonts w:eastAsia="Times New Roman"/>
          <w:kern w:val="0"/>
          <w:lang w:eastAsia="pl-PL" w:bidi="ar-SA"/>
        </w:rPr>
        <w:t xml:space="preserve"> </w:t>
      </w:r>
      <w:r w:rsidRPr="00C01A89">
        <w:rPr>
          <w:rFonts w:eastAsia="Times New Roman"/>
          <w:kern w:val="0"/>
          <w:lang w:eastAsia="pl-PL" w:bidi="ar-SA"/>
        </w:rPr>
        <w:t>km od siedziby Zamawiającego, koszty dostawy sprzęt</w:t>
      </w:r>
      <w:r w:rsidR="001D651D">
        <w:rPr>
          <w:rFonts w:eastAsia="Times New Roman"/>
          <w:kern w:val="0"/>
          <w:lang w:eastAsia="pl-PL" w:bidi="ar-SA"/>
        </w:rPr>
        <w:t>u</w:t>
      </w:r>
      <w:r w:rsidRPr="00C01A89">
        <w:rPr>
          <w:rFonts w:eastAsia="Times New Roman"/>
          <w:kern w:val="0"/>
          <w:lang w:eastAsia="pl-PL" w:bidi="ar-SA"/>
        </w:rPr>
        <w:t xml:space="preserve"> typu TYM ponosić będzie Zamawiający. Wykonawca świadczący usługi poza ww. odległością, zobowiązany jest do odbioru sprzętu przeznaczonego do wykonania usługi objętej umową do miejsca wykonania usługi, na własny koszt i ryzyko. Zatem cena ewentualnego transportu sprzętu winna być wkalkulowana w cenę jednostkową roboczogodziny.</w:t>
      </w:r>
    </w:p>
    <w:p w14:paraId="1558388C" w14:textId="24E62549" w:rsidR="00716DE0" w:rsidRPr="00716DE0" w:rsidRDefault="00716DE0" w:rsidP="00716DE0">
      <w:pPr>
        <w:numPr>
          <w:ilvl w:val="0"/>
          <w:numId w:val="2"/>
        </w:numPr>
        <w:suppressAutoHyphens w:val="0"/>
        <w:spacing w:line="259" w:lineRule="auto"/>
        <w:jc w:val="both"/>
        <w:rPr>
          <w:rFonts w:eastAsia="Times New Roman"/>
          <w:kern w:val="0"/>
          <w:lang w:eastAsia="pl-PL" w:bidi="ar-SA"/>
        </w:rPr>
      </w:pPr>
      <w:r w:rsidRPr="00716DE0">
        <w:rPr>
          <w:rFonts w:eastAsia="Times New Roman"/>
          <w:kern w:val="0"/>
          <w:lang w:eastAsia="pl-PL" w:bidi="ar-SA"/>
        </w:rPr>
        <w:t>Integralnymi  składnikami niniejszej umowy są następujące dokumenty:</w:t>
      </w:r>
    </w:p>
    <w:p w14:paraId="214135CC" w14:textId="53A69D69" w:rsidR="00C7777C" w:rsidRPr="00C7777C" w:rsidRDefault="00716DE0" w:rsidP="00C7777C">
      <w:pPr>
        <w:pStyle w:val="Standard"/>
        <w:widowControl/>
        <w:numPr>
          <w:ilvl w:val="0"/>
          <w:numId w:val="30"/>
        </w:numPr>
        <w:tabs>
          <w:tab w:val="clear" w:pos="567"/>
          <w:tab w:val="left" w:pos="708"/>
        </w:tabs>
        <w:suppressAutoHyphens w:val="0"/>
        <w:autoSpaceDE/>
        <w:autoSpaceDN w:val="0"/>
        <w:spacing w:before="40" w:afterLines="40" w:after="96"/>
        <w:textAlignment w:val="baseline"/>
        <w:rPr>
          <w:rFonts w:ascii="Times New Roman" w:hAnsi="Times New Roman" w:cs="Times New Roman"/>
          <w:szCs w:val="24"/>
        </w:rPr>
      </w:pPr>
      <w:r w:rsidRPr="00C81322">
        <w:rPr>
          <w:rFonts w:ascii="Times New Roman" w:hAnsi="Times New Roman" w:cs="Times New Roman"/>
          <w:szCs w:val="24"/>
        </w:rPr>
        <w:t>Oferta Wykonawcy z załącznikami</w:t>
      </w:r>
      <w:r w:rsidR="00C7777C">
        <w:rPr>
          <w:rFonts w:ascii="Times New Roman" w:hAnsi="Times New Roman" w:cs="Times New Roman"/>
          <w:szCs w:val="24"/>
        </w:rPr>
        <w:t>.</w:t>
      </w:r>
    </w:p>
    <w:p w14:paraId="114D7D64" w14:textId="77777777" w:rsidR="00E0511E" w:rsidRDefault="00F87F57" w:rsidP="00E0511E">
      <w:pPr>
        <w:suppressAutoHyphens w:val="0"/>
        <w:spacing w:after="120"/>
        <w:jc w:val="center"/>
        <w:rPr>
          <w:rFonts w:eastAsia="Times New Roman"/>
          <w:b/>
          <w:kern w:val="0"/>
          <w:lang w:eastAsia="pl-PL" w:bidi="ar-SA"/>
        </w:rPr>
      </w:pPr>
      <w:r w:rsidRPr="00EA28A5">
        <w:rPr>
          <w:rFonts w:eastAsia="Times New Roman"/>
          <w:b/>
          <w:kern w:val="0"/>
          <w:lang w:eastAsia="pl-PL" w:bidi="ar-SA"/>
        </w:rPr>
        <w:t xml:space="preserve">§ </w:t>
      </w:r>
      <w:r w:rsidR="00E0511E">
        <w:rPr>
          <w:rFonts w:eastAsia="Times New Roman"/>
          <w:b/>
          <w:kern w:val="0"/>
          <w:lang w:eastAsia="pl-PL" w:bidi="ar-SA"/>
        </w:rPr>
        <w:t>2</w:t>
      </w:r>
    </w:p>
    <w:p w14:paraId="7317C99C" w14:textId="0F58CEAA" w:rsidR="00957AE0" w:rsidRPr="00957AE0" w:rsidRDefault="00946983" w:rsidP="00946983">
      <w:pPr>
        <w:suppressAutoHyphens w:val="0"/>
        <w:spacing w:line="259" w:lineRule="auto"/>
        <w:ind w:left="360"/>
        <w:jc w:val="both"/>
        <w:rPr>
          <w:rFonts w:eastAsia="Times New Roman"/>
          <w:kern w:val="0"/>
          <w:lang w:eastAsia="pl-PL" w:bidi="ar-SA"/>
        </w:rPr>
      </w:pPr>
      <w:r>
        <w:rPr>
          <w:rFonts w:eastAsia="Times New Roman"/>
          <w:kern w:val="0"/>
          <w:lang w:eastAsia="pl-PL" w:bidi="ar-SA"/>
        </w:rPr>
        <w:t xml:space="preserve">Usługi zostaną wykonane w terminie </w:t>
      </w:r>
      <w:r w:rsidR="00957AE0" w:rsidRPr="00957AE0">
        <w:rPr>
          <w:rFonts w:eastAsia="Times New Roman"/>
          <w:b/>
          <w:bCs/>
          <w:kern w:val="0"/>
          <w:lang w:eastAsia="pl-PL" w:bidi="ar-SA"/>
        </w:rPr>
        <w:t>do 31.12.2022 r.</w:t>
      </w:r>
      <w:r w:rsidR="00957AE0" w:rsidRPr="00957AE0">
        <w:rPr>
          <w:rFonts w:eastAsia="Times New Roman"/>
          <w:kern w:val="0"/>
          <w:lang w:eastAsia="pl-PL" w:bidi="ar-SA"/>
        </w:rPr>
        <w:t xml:space="preserve"> </w:t>
      </w:r>
    </w:p>
    <w:p w14:paraId="486E3248" w14:textId="77777777" w:rsidR="00957AE0" w:rsidRPr="008271A6" w:rsidRDefault="00957AE0" w:rsidP="00957AE0">
      <w:pPr>
        <w:suppressAutoHyphens w:val="0"/>
        <w:spacing w:line="259" w:lineRule="auto"/>
        <w:ind w:left="360"/>
        <w:jc w:val="both"/>
        <w:rPr>
          <w:rFonts w:eastAsia="Times New Roman"/>
          <w:kern w:val="0"/>
          <w:lang w:eastAsia="pl-PL" w:bidi="ar-SA"/>
        </w:rPr>
      </w:pPr>
    </w:p>
    <w:p w14:paraId="1EC55C5E" w14:textId="4D3FA769" w:rsidR="00F87F57" w:rsidRPr="00EA28A5" w:rsidRDefault="00F87F57" w:rsidP="00F87F57">
      <w:pPr>
        <w:suppressAutoHyphens w:val="0"/>
        <w:jc w:val="center"/>
        <w:rPr>
          <w:rFonts w:eastAsia="Times New Roman"/>
          <w:b/>
          <w:kern w:val="0"/>
          <w:lang w:eastAsia="pl-PL" w:bidi="ar-SA"/>
        </w:rPr>
      </w:pPr>
      <w:r w:rsidRPr="00EA28A5">
        <w:rPr>
          <w:rFonts w:eastAsia="Times New Roman"/>
          <w:b/>
          <w:kern w:val="0"/>
          <w:lang w:eastAsia="pl-PL" w:bidi="ar-SA"/>
        </w:rPr>
        <w:t xml:space="preserve">§ </w:t>
      </w:r>
      <w:r w:rsidR="00E0511E">
        <w:rPr>
          <w:rFonts w:eastAsia="Times New Roman"/>
          <w:b/>
          <w:kern w:val="0"/>
          <w:lang w:eastAsia="pl-PL" w:bidi="ar-SA"/>
        </w:rPr>
        <w:t>3</w:t>
      </w:r>
    </w:p>
    <w:p w14:paraId="0E24B66B" w14:textId="28BF3D2C" w:rsidR="000602DB" w:rsidRPr="00A8006C" w:rsidRDefault="00071874" w:rsidP="00A00475">
      <w:pPr>
        <w:numPr>
          <w:ilvl w:val="0"/>
          <w:numId w:val="19"/>
        </w:numPr>
        <w:suppressAutoHyphens w:val="0"/>
        <w:spacing w:line="259" w:lineRule="auto"/>
        <w:jc w:val="both"/>
      </w:pPr>
      <w:r w:rsidRPr="00A8006C">
        <w:rPr>
          <w:rFonts w:eastAsia="Times New Roman"/>
          <w:kern w:val="0"/>
          <w:lang w:eastAsia="pl-PL" w:bidi="ar-SA"/>
        </w:rPr>
        <w:t>Wyna</w:t>
      </w:r>
      <w:r w:rsidR="00ED6C5F" w:rsidRPr="00A8006C">
        <w:rPr>
          <w:rFonts w:eastAsia="Times New Roman"/>
          <w:kern w:val="0"/>
          <w:lang w:eastAsia="pl-PL" w:bidi="ar-SA"/>
        </w:rPr>
        <w:t xml:space="preserve">grodzenie </w:t>
      </w:r>
      <w:r w:rsidR="000602DB" w:rsidRPr="00A8006C">
        <w:t xml:space="preserve">za przegląd/y </w:t>
      </w:r>
      <w:r w:rsidR="00A00475" w:rsidRPr="00A8006C">
        <w:t xml:space="preserve">w </w:t>
      </w:r>
      <w:r w:rsidR="000602DB" w:rsidRPr="00A8006C">
        <w:t>zależności od motogodzin wraz z kosztami dojazdu</w:t>
      </w:r>
      <w:r w:rsidR="00A00475" w:rsidRPr="00A8006C">
        <w:t xml:space="preserve">, ustalone na podstawie oferty Wykonawcy wynosi: </w:t>
      </w:r>
      <w:r w:rsidR="000602DB" w:rsidRPr="00A8006C">
        <w:t>…………. brutto.</w:t>
      </w:r>
    </w:p>
    <w:p w14:paraId="05E22139" w14:textId="2949437A" w:rsidR="001E06F4" w:rsidRPr="00A8006C" w:rsidRDefault="00CD2EF7" w:rsidP="00417EB8">
      <w:pPr>
        <w:numPr>
          <w:ilvl w:val="0"/>
          <w:numId w:val="19"/>
        </w:numPr>
        <w:suppressAutoHyphens w:val="0"/>
        <w:spacing w:line="259" w:lineRule="auto"/>
        <w:jc w:val="both"/>
        <w:rPr>
          <w:rFonts w:eastAsia="Times New Roman"/>
          <w:kern w:val="0"/>
          <w:lang w:eastAsia="pl-PL" w:bidi="ar-SA"/>
        </w:rPr>
      </w:pPr>
      <w:r w:rsidRPr="00A8006C">
        <w:rPr>
          <w:rFonts w:eastAsia="Times New Roman"/>
          <w:kern w:val="0"/>
          <w:lang w:eastAsia="pl-PL" w:bidi="ar-SA"/>
        </w:rPr>
        <w:t xml:space="preserve">Wynagrodzenie </w:t>
      </w:r>
      <w:r w:rsidR="00B86D85" w:rsidRPr="00A8006C">
        <w:rPr>
          <w:rFonts w:eastAsia="Times New Roman"/>
          <w:kern w:val="0"/>
          <w:lang w:eastAsia="pl-PL" w:bidi="ar-SA"/>
        </w:rPr>
        <w:t>W</w:t>
      </w:r>
      <w:r w:rsidRPr="00A8006C">
        <w:rPr>
          <w:rFonts w:eastAsia="Times New Roman"/>
          <w:kern w:val="0"/>
          <w:lang w:eastAsia="pl-PL" w:bidi="ar-SA"/>
        </w:rPr>
        <w:t>ykonawcy</w:t>
      </w:r>
      <w:r w:rsidR="00C43B5C" w:rsidRPr="00A8006C">
        <w:rPr>
          <w:rFonts w:eastAsia="Times New Roman"/>
          <w:kern w:val="0"/>
          <w:lang w:eastAsia="pl-PL" w:bidi="ar-SA"/>
        </w:rPr>
        <w:t xml:space="preserve">, </w:t>
      </w:r>
      <w:r w:rsidRPr="00A8006C">
        <w:rPr>
          <w:rFonts w:eastAsia="Times New Roman"/>
          <w:kern w:val="0"/>
          <w:lang w:eastAsia="pl-PL" w:bidi="ar-SA"/>
        </w:rPr>
        <w:t>rozlicz</w:t>
      </w:r>
      <w:r w:rsidR="00ED6C5F" w:rsidRPr="00A8006C">
        <w:rPr>
          <w:rFonts w:eastAsia="Times New Roman"/>
          <w:kern w:val="0"/>
          <w:lang w:eastAsia="pl-PL" w:bidi="ar-SA"/>
        </w:rPr>
        <w:t>o</w:t>
      </w:r>
      <w:r w:rsidRPr="00A8006C">
        <w:rPr>
          <w:rFonts w:eastAsia="Times New Roman"/>
          <w:kern w:val="0"/>
          <w:lang w:eastAsia="pl-PL" w:bidi="ar-SA"/>
        </w:rPr>
        <w:t xml:space="preserve">ne będzie na podstawie faktury VAT wystawionej przez Wykonawcę </w:t>
      </w:r>
      <w:r w:rsidR="001E06F4" w:rsidRPr="00A8006C">
        <w:rPr>
          <w:rFonts w:eastAsia="Times New Roman"/>
          <w:lang w:eastAsia="ar-SA" w:bidi="ar-SA"/>
        </w:rPr>
        <w:t xml:space="preserve">po usłudze, potwierdzonej przez Zamawiającego. </w:t>
      </w:r>
    </w:p>
    <w:p w14:paraId="2148CA55" w14:textId="59D83052" w:rsidR="00AA6FCF" w:rsidRPr="00A073FE" w:rsidRDefault="00AA6FCF" w:rsidP="00417EB8">
      <w:pPr>
        <w:numPr>
          <w:ilvl w:val="0"/>
          <w:numId w:val="19"/>
        </w:numPr>
        <w:suppressAutoHyphens w:val="0"/>
        <w:spacing w:line="259" w:lineRule="auto"/>
        <w:jc w:val="both"/>
        <w:rPr>
          <w:rFonts w:eastAsia="Times New Roman"/>
          <w:kern w:val="0"/>
          <w:lang w:eastAsia="pl-PL" w:bidi="ar-SA"/>
        </w:rPr>
      </w:pPr>
      <w:r>
        <w:rPr>
          <w:rFonts w:eastAsia="Times New Roman"/>
          <w:kern w:val="0"/>
          <w:lang w:eastAsia="pl-PL" w:bidi="ar-SA"/>
        </w:rPr>
        <w:t>W</w:t>
      </w:r>
      <w:r w:rsidRPr="00AA6FCF">
        <w:rPr>
          <w:rFonts w:eastAsia="Times New Roman"/>
          <w:kern w:val="0"/>
          <w:lang w:eastAsia="pl-PL" w:bidi="ar-SA"/>
        </w:rPr>
        <w:t xml:space="preserve"> kosztach przeglądu </w:t>
      </w:r>
      <w:r>
        <w:rPr>
          <w:rFonts w:eastAsia="Times New Roman"/>
          <w:kern w:val="0"/>
          <w:lang w:eastAsia="pl-PL" w:bidi="ar-SA"/>
        </w:rPr>
        <w:t>Wykonawca</w:t>
      </w:r>
      <w:r w:rsidRPr="00AA6FCF">
        <w:rPr>
          <w:rFonts w:eastAsia="Times New Roman"/>
          <w:kern w:val="0"/>
          <w:lang w:eastAsia="pl-PL" w:bidi="ar-SA"/>
        </w:rPr>
        <w:t xml:space="preserve"> uwzględni</w:t>
      </w:r>
      <w:r>
        <w:rPr>
          <w:rFonts w:eastAsia="Times New Roman"/>
          <w:kern w:val="0"/>
          <w:lang w:eastAsia="pl-PL" w:bidi="ar-SA"/>
        </w:rPr>
        <w:t>ł</w:t>
      </w:r>
      <w:r w:rsidRPr="00AA6FCF">
        <w:rPr>
          <w:rFonts w:eastAsia="Times New Roman"/>
          <w:kern w:val="0"/>
          <w:lang w:eastAsia="pl-PL" w:bidi="ar-SA"/>
        </w:rPr>
        <w:t xml:space="preserve"> części i materiały przewidziane do wymiany przy danym przebiegu przez producenta ciągnika wraz z robocizną</w:t>
      </w:r>
      <w:r>
        <w:rPr>
          <w:rFonts w:eastAsia="Times New Roman"/>
          <w:kern w:val="0"/>
          <w:lang w:eastAsia="pl-PL" w:bidi="ar-SA"/>
        </w:rPr>
        <w:t>.</w:t>
      </w:r>
    </w:p>
    <w:p w14:paraId="2134D678" w14:textId="64205F5E" w:rsidR="00CB25C3" w:rsidRPr="009F364F" w:rsidRDefault="00B61BDC" w:rsidP="009F364F">
      <w:pPr>
        <w:numPr>
          <w:ilvl w:val="0"/>
          <w:numId w:val="19"/>
        </w:numPr>
        <w:suppressAutoHyphens w:val="0"/>
        <w:spacing w:line="259" w:lineRule="auto"/>
        <w:jc w:val="both"/>
        <w:rPr>
          <w:rFonts w:eastAsia="Times New Roman"/>
          <w:kern w:val="0"/>
          <w:lang w:eastAsia="pl-PL" w:bidi="ar-SA"/>
        </w:rPr>
      </w:pPr>
      <w:r w:rsidRPr="00B61BDC">
        <w:rPr>
          <w:rFonts w:eastAsia="Times New Roman"/>
          <w:kern w:val="0"/>
          <w:lang w:eastAsia="pl-PL" w:bidi="ar-SA"/>
        </w:rPr>
        <w:t>Dodatkowo Zamawiający zapłaci za części zamienne i materiały eksploatacyjne użyte do przeglądu</w:t>
      </w:r>
      <w:r>
        <w:rPr>
          <w:rFonts w:eastAsia="Times New Roman"/>
          <w:kern w:val="0"/>
          <w:lang w:eastAsia="pl-PL" w:bidi="ar-SA"/>
        </w:rPr>
        <w:t xml:space="preserve"> </w:t>
      </w:r>
      <w:r w:rsidRPr="00B61BDC">
        <w:rPr>
          <w:rFonts w:eastAsia="Times New Roman"/>
          <w:kern w:val="0"/>
          <w:lang w:eastAsia="pl-PL" w:bidi="ar-SA"/>
        </w:rPr>
        <w:t>i naprawy,</w:t>
      </w:r>
      <w:r>
        <w:rPr>
          <w:rFonts w:eastAsia="Times New Roman"/>
          <w:kern w:val="0"/>
          <w:lang w:eastAsia="pl-PL" w:bidi="ar-SA"/>
        </w:rPr>
        <w:t xml:space="preserve"> które nie </w:t>
      </w:r>
      <w:r w:rsidR="00317CBC">
        <w:rPr>
          <w:rFonts w:eastAsia="Times New Roman"/>
          <w:kern w:val="0"/>
          <w:lang w:eastAsia="pl-PL" w:bidi="ar-SA"/>
        </w:rPr>
        <w:t>zostały ujęte w cenie</w:t>
      </w:r>
      <w:r w:rsidR="002D05CB">
        <w:rPr>
          <w:rFonts w:eastAsia="Times New Roman"/>
          <w:kern w:val="0"/>
          <w:lang w:eastAsia="pl-PL" w:bidi="ar-SA"/>
        </w:rPr>
        <w:t>, zgodnie z ust. 3, jeżeli konieczność ich wymiany ujawniła się w trakcie przeglądu</w:t>
      </w:r>
      <w:r w:rsidR="00146F5C">
        <w:rPr>
          <w:rFonts w:eastAsia="Times New Roman"/>
          <w:kern w:val="0"/>
          <w:lang w:eastAsia="pl-PL" w:bidi="ar-SA"/>
        </w:rPr>
        <w:t xml:space="preserve"> lub naprawy</w:t>
      </w:r>
      <w:r w:rsidR="009F364F">
        <w:rPr>
          <w:rFonts w:eastAsia="Times New Roman"/>
          <w:kern w:val="0"/>
          <w:lang w:eastAsia="pl-PL" w:bidi="ar-SA"/>
        </w:rPr>
        <w:t xml:space="preserve">. Wykonawca zobowiązany jest uzgodnić z Zamawiającym zakres </w:t>
      </w:r>
      <w:r w:rsidR="00A8006C">
        <w:rPr>
          <w:rFonts w:eastAsia="Times New Roman"/>
          <w:kern w:val="0"/>
          <w:lang w:eastAsia="pl-PL" w:bidi="ar-SA"/>
        </w:rPr>
        <w:t>dodatkowych wymian/napraw.</w:t>
      </w:r>
      <w:r w:rsidR="00CB25C3" w:rsidRPr="009F364F">
        <w:rPr>
          <w:rFonts w:eastAsia="Times New Roman"/>
          <w:kern w:val="0"/>
          <w:lang w:eastAsia="pl-PL" w:bidi="ar-SA"/>
        </w:rPr>
        <w:t xml:space="preserve"> W takim przypadku Wykonawca ma obowiązek przedstawić Zamawiającemu wstępną kalkulację naprawy pojazdu do zatwierdzenia przed przystąpieniem do naprawy. </w:t>
      </w:r>
    </w:p>
    <w:p w14:paraId="36F8B39F" w14:textId="119232B0" w:rsidR="00F87F57" w:rsidRPr="00EA28A5" w:rsidRDefault="00F87F57" w:rsidP="00417EB8">
      <w:pPr>
        <w:numPr>
          <w:ilvl w:val="0"/>
          <w:numId w:val="19"/>
        </w:numPr>
        <w:suppressAutoHyphens w:val="0"/>
        <w:spacing w:line="259" w:lineRule="auto"/>
        <w:jc w:val="both"/>
        <w:rPr>
          <w:rFonts w:eastAsia="Times New Roman"/>
          <w:kern w:val="0"/>
          <w:lang w:eastAsia="pl-PL" w:bidi="ar-SA"/>
        </w:rPr>
      </w:pPr>
      <w:r w:rsidRPr="00EA28A5">
        <w:rPr>
          <w:rFonts w:eastAsia="Times New Roman"/>
          <w:kern w:val="0"/>
          <w:lang w:eastAsia="pl-PL" w:bidi="ar-SA"/>
        </w:rPr>
        <w:t xml:space="preserve">Zamawiający ma obowiązek zapłaty, prawidłowo wystawionej faktury, w terminie </w:t>
      </w:r>
      <w:r w:rsidR="00833D79">
        <w:rPr>
          <w:rFonts w:eastAsia="Times New Roman"/>
          <w:kern w:val="0"/>
          <w:lang w:eastAsia="pl-PL" w:bidi="ar-SA"/>
        </w:rPr>
        <w:br/>
      </w:r>
      <w:r w:rsidRPr="00EA28A5">
        <w:rPr>
          <w:rFonts w:eastAsia="Times New Roman"/>
          <w:kern w:val="0"/>
          <w:lang w:eastAsia="pl-PL" w:bidi="ar-SA"/>
        </w:rPr>
        <w:t>do 30 dni licząc od daty przyjęcia i zaakceptowania faktury przez Zamawiającego.</w:t>
      </w:r>
    </w:p>
    <w:p w14:paraId="7E0F9ECB" w14:textId="12F7596C" w:rsidR="00F87F57" w:rsidRDefault="00F87F57" w:rsidP="00417EB8">
      <w:pPr>
        <w:numPr>
          <w:ilvl w:val="0"/>
          <w:numId w:val="19"/>
        </w:numPr>
        <w:suppressAutoHyphens w:val="0"/>
        <w:spacing w:line="259" w:lineRule="auto"/>
        <w:jc w:val="both"/>
        <w:rPr>
          <w:rFonts w:eastAsia="Times New Roman"/>
          <w:kern w:val="0"/>
          <w:lang w:eastAsia="pl-PL" w:bidi="ar-SA"/>
        </w:rPr>
      </w:pPr>
      <w:r w:rsidRPr="00EA28A5">
        <w:rPr>
          <w:rFonts w:eastAsia="Times New Roman"/>
          <w:kern w:val="0"/>
          <w:lang w:eastAsia="pl-PL" w:bidi="ar-SA"/>
        </w:rPr>
        <w:t>Faktury wystawiane będą</w:t>
      </w:r>
      <w:r w:rsidR="00747EDB">
        <w:rPr>
          <w:rFonts w:eastAsia="Times New Roman"/>
          <w:kern w:val="0"/>
          <w:lang w:eastAsia="pl-PL" w:bidi="ar-SA"/>
        </w:rPr>
        <w:t>:</w:t>
      </w:r>
      <w:r w:rsidRPr="00EA28A5">
        <w:rPr>
          <w:rFonts w:eastAsia="Times New Roman"/>
          <w:kern w:val="0"/>
          <w:lang w:eastAsia="pl-PL" w:bidi="ar-SA"/>
        </w:rPr>
        <w:t xml:space="preserve"> </w:t>
      </w:r>
      <w:r w:rsidR="00747EDB">
        <w:rPr>
          <w:rFonts w:eastAsia="Times New Roman"/>
          <w:kern w:val="0"/>
          <w:lang w:eastAsia="pl-PL" w:bidi="ar-SA"/>
        </w:rPr>
        <w:t>nabywca</w:t>
      </w:r>
      <w:r w:rsidRPr="00EA28A5">
        <w:rPr>
          <w:rFonts w:eastAsia="Times New Roman"/>
          <w:kern w:val="0"/>
          <w:lang w:eastAsia="pl-PL" w:bidi="ar-SA"/>
        </w:rPr>
        <w:t xml:space="preserve">: </w:t>
      </w:r>
      <w:r w:rsidRPr="00747EDB">
        <w:rPr>
          <w:rFonts w:eastAsia="Times New Roman"/>
          <w:kern w:val="0"/>
          <w:lang w:eastAsia="pl-PL" w:bidi="ar-SA"/>
        </w:rPr>
        <w:t xml:space="preserve">Województwo Kujawsko – Pomorskie pl. Teatralny 2, 87-100 Toruń, NIP 9561969536, </w:t>
      </w:r>
      <w:r w:rsidR="00747EDB">
        <w:rPr>
          <w:rFonts w:eastAsia="Times New Roman"/>
          <w:kern w:val="0"/>
          <w:lang w:eastAsia="pl-PL" w:bidi="ar-SA"/>
        </w:rPr>
        <w:t xml:space="preserve">odbiorca: </w:t>
      </w:r>
      <w:r w:rsidRPr="00D663A4">
        <w:rPr>
          <w:rFonts w:eastAsia="Times New Roman"/>
          <w:i/>
          <w:iCs/>
          <w:kern w:val="0"/>
          <w:lang w:eastAsia="pl-PL" w:bidi="ar-SA"/>
        </w:rPr>
        <w:t xml:space="preserve">Zarząd Dróg Wojewódzkich w Bydgoszczy, </w:t>
      </w:r>
      <w:r w:rsidR="00833D79" w:rsidRPr="00D663A4">
        <w:rPr>
          <w:rFonts w:eastAsia="Times New Roman"/>
          <w:i/>
          <w:iCs/>
          <w:kern w:val="0"/>
          <w:lang w:eastAsia="pl-PL" w:bidi="ar-SA"/>
        </w:rPr>
        <w:br/>
      </w:r>
      <w:r w:rsidR="00D82661" w:rsidRPr="00D663A4">
        <w:rPr>
          <w:rFonts w:eastAsia="Times New Roman"/>
          <w:i/>
          <w:iCs/>
          <w:kern w:val="0"/>
          <w:lang w:eastAsia="pl-PL" w:bidi="ar-SA"/>
        </w:rPr>
        <w:t>Oddział …….. Rejon Dróg Wojewódzkich ………………</w:t>
      </w:r>
      <w:r w:rsidR="007229A9">
        <w:rPr>
          <w:rFonts w:eastAsia="Times New Roman"/>
          <w:kern w:val="0"/>
          <w:lang w:eastAsia="pl-PL" w:bidi="ar-SA"/>
        </w:rPr>
        <w:t xml:space="preserve"> </w:t>
      </w:r>
    </w:p>
    <w:p w14:paraId="25025F77" w14:textId="744EF536" w:rsidR="00234EB1" w:rsidRPr="0021239B" w:rsidRDefault="00234EB1" w:rsidP="00417EB8">
      <w:pPr>
        <w:numPr>
          <w:ilvl w:val="0"/>
          <w:numId w:val="19"/>
        </w:numPr>
        <w:suppressAutoHyphens w:val="0"/>
        <w:spacing w:line="259" w:lineRule="auto"/>
        <w:jc w:val="both"/>
        <w:rPr>
          <w:rFonts w:eastAsia="Times New Roman"/>
          <w:kern w:val="0"/>
          <w:lang w:eastAsia="pl-PL" w:bidi="ar-SA"/>
        </w:rPr>
      </w:pPr>
      <w:r>
        <w:rPr>
          <w:rFonts w:eastAsia="Times New Roman"/>
          <w:kern w:val="0"/>
          <w:lang w:eastAsia="pl-PL" w:bidi="ar-SA"/>
        </w:rPr>
        <w:t xml:space="preserve">Zamawiający wymaga wystawienia odrębnych faktur i doręczenie ich do RDW w którym garażowany jest ciągnik podlegający </w:t>
      </w:r>
      <w:r w:rsidR="00515969">
        <w:rPr>
          <w:rFonts w:eastAsia="Times New Roman"/>
          <w:kern w:val="0"/>
          <w:lang w:eastAsia="pl-PL" w:bidi="ar-SA"/>
        </w:rPr>
        <w:t>wykonanej usłudze.</w:t>
      </w:r>
    </w:p>
    <w:p w14:paraId="12824FF1" w14:textId="77777777" w:rsidR="00F87F57" w:rsidRPr="00EA28A5" w:rsidRDefault="00F87F57" w:rsidP="00F87F57">
      <w:pPr>
        <w:widowControl w:val="0"/>
        <w:tabs>
          <w:tab w:val="left" w:pos="426"/>
        </w:tabs>
        <w:spacing w:line="100" w:lineRule="atLeast"/>
        <w:ind w:left="426" w:hanging="426"/>
        <w:jc w:val="both"/>
        <w:rPr>
          <w:b/>
        </w:rPr>
      </w:pPr>
    </w:p>
    <w:p w14:paraId="4B5B67C5" w14:textId="24136C25" w:rsidR="00B106B2" w:rsidRPr="0021239B" w:rsidRDefault="00F87F57" w:rsidP="0021239B">
      <w:pPr>
        <w:suppressAutoHyphens w:val="0"/>
        <w:ind w:left="284" w:hanging="284"/>
        <w:jc w:val="center"/>
        <w:rPr>
          <w:rFonts w:eastAsia="Times New Roman"/>
          <w:b/>
          <w:kern w:val="0"/>
          <w:lang w:eastAsia="pl-PL" w:bidi="ar-SA"/>
        </w:rPr>
      </w:pPr>
      <w:r w:rsidRPr="00EA28A5">
        <w:rPr>
          <w:rFonts w:eastAsia="Times New Roman"/>
          <w:b/>
          <w:kern w:val="0"/>
          <w:lang w:eastAsia="pl-PL" w:bidi="ar-SA"/>
        </w:rPr>
        <w:lastRenderedPageBreak/>
        <w:t xml:space="preserve">§ </w:t>
      </w:r>
      <w:r w:rsidR="00951BB8">
        <w:rPr>
          <w:rFonts w:eastAsia="Times New Roman"/>
          <w:b/>
          <w:kern w:val="0"/>
          <w:lang w:eastAsia="pl-PL" w:bidi="ar-SA"/>
        </w:rPr>
        <w:t>4</w:t>
      </w:r>
    </w:p>
    <w:p w14:paraId="084AA27E" w14:textId="77777777" w:rsidR="00350D52" w:rsidRPr="00B22BB3" w:rsidRDefault="00350D52" w:rsidP="00B22BB3">
      <w:pPr>
        <w:numPr>
          <w:ilvl w:val="0"/>
          <w:numId w:val="37"/>
        </w:numPr>
        <w:suppressAutoHyphens w:val="0"/>
        <w:spacing w:line="259" w:lineRule="auto"/>
        <w:jc w:val="both"/>
        <w:rPr>
          <w:rFonts w:eastAsia="Times New Roman"/>
          <w:kern w:val="0"/>
          <w:lang w:eastAsia="pl-PL" w:bidi="ar-SA"/>
        </w:rPr>
      </w:pPr>
      <w:r w:rsidRPr="00B22BB3">
        <w:rPr>
          <w:rFonts w:eastAsia="Times New Roman"/>
          <w:kern w:val="0"/>
          <w:lang w:eastAsia="pl-PL" w:bidi="ar-SA"/>
        </w:rPr>
        <w:t>Osobą odpowiedzialną za realizację umowy ze strony Zamawiającego jest:</w:t>
      </w:r>
    </w:p>
    <w:p w14:paraId="324883A1" w14:textId="22588E46" w:rsidR="00350D52" w:rsidRPr="00B22BB3" w:rsidRDefault="00350D52" w:rsidP="00B22BB3">
      <w:pPr>
        <w:suppressAutoHyphens w:val="0"/>
        <w:spacing w:line="259" w:lineRule="auto"/>
        <w:ind w:left="360"/>
        <w:jc w:val="both"/>
        <w:rPr>
          <w:rFonts w:eastAsia="Times New Roman"/>
          <w:kern w:val="0"/>
          <w:lang w:eastAsia="pl-PL" w:bidi="ar-SA"/>
        </w:rPr>
      </w:pPr>
      <w:r w:rsidRPr="00B22BB3">
        <w:rPr>
          <w:rFonts w:eastAsia="Times New Roman"/>
          <w:kern w:val="0"/>
          <w:lang w:eastAsia="pl-PL" w:bidi="ar-SA"/>
        </w:rPr>
        <w:t>p. ………………….. – tel. ……………………………………....</w:t>
      </w:r>
    </w:p>
    <w:p w14:paraId="22EE98BF" w14:textId="77777777" w:rsidR="00350D52" w:rsidRPr="00B22BB3" w:rsidRDefault="00350D52" w:rsidP="00B22BB3">
      <w:pPr>
        <w:numPr>
          <w:ilvl w:val="0"/>
          <w:numId w:val="37"/>
        </w:numPr>
        <w:suppressAutoHyphens w:val="0"/>
        <w:spacing w:line="259" w:lineRule="auto"/>
        <w:jc w:val="both"/>
        <w:rPr>
          <w:rFonts w:eastAsia="Times New Roman"/>
          <w:kern w:val="0"/>
          <w:lang w:eastAsia="pl-PL" w:bidi="ar-SA"/>
        </w:rPr>
      </w:pPr>
      <w:r w:rsidRPr="00B22BB3">
        <w:rPr>
          <w:rFonts w:eastAsia="Times New Roman"/>
          <w:kern w:val="0"/>
          <w:lang w:eastAsia="pl-PL" w:bidi="ar-SA"/>
        </w:rPr>
        <w:t>Osobą odpowiedzialną za realizację umowy ze strony Wykonawcy jest:</w:t>
      </w:r>
    </w:p>
    <w:p w14:paraId="3666A863" w14:textId="3698BE8F" w:rsidR="00350D52" w:rsidRPr="00B22BB3" w:rsidRDefault="00350D52" w:rsidP="00B22BB3">
      <w:pPr>
        <w:suppressAutoHyphens w:val="0"/>
        <w:spacing w:line="259" w:lineRule="auto"/>
        <w:ind w:left="360"/>
        <w:jc w:val="both"/>
        <w:rPr>
          <w:rFonts w:eastAsia="Times New Roman"/>
          <w:kern w:val="0"/>
          <w:lang w:eastAsia="pl-PL" w:bidi="ar-SA"/>
        </w:rPr>
      </w:pPr>
      <w:r w:rsidRPr="00B22BB3">
        <w:rPr>
          <w:rFonts w:eastAsia="Times New Roman"/>
          <w:kern w:val="0"/>
          <w:lang w:eastAsia="pl-PL" w:bidi="ar-SA"/>
        </w:rPr>
        <w:t>p. ………………….. – tel. ……………………………………....</w:t>
      </w:r>
    </w:p>
    <w:p w14:paraId="5F7FFCE8" w14:textId="77777777" w:rsidR="00257B33" w:rsidRDefault="00257B33" w:rsidP="00257B33">
      <w:pPr>
        <w:suppressAutoHyphens w:val="0"/>
        <w:rPr>
          <w:rFonts w:eastAsia="Times New Roman"/>
          <w:b/>
          <w:bCs/>
          <w:color w:val="000000"/>
          <w:spacing w:val="-3"/>
          <w:kern w:val="0"/>
          <w:lang w:eastAsia="pl-PL" w:bidi="ar-SA"/>
        </w:rPr>
      </w:pPr>
    </w:p>
    <w:p w14:paraId="002CC99F" w14:textId="477E1220" w:rsidR="00F87F57" w:rsidRPr="00EA28A5" w:rsidRDefault="00F87F57" w:rsidP="00F87F57">
      <w:pPr>
        <w:suppressAutoHyphens w:val="0"/>
        <w:spacing w:after="120"/>
        <w:jc w:val="center"/>
        <w:rPr>
          <w:rFonts w:eastAsia="Times New Roman"/>
          <w:b/>
          <w:kern w:val="0"/>
          <w:lang w:eastAsia="pl-PL" w:bidi="ar-SA"/>
        </w:rPr>
      </w:pPr>
      <w:r w:rsidRPr="00EA28A5">
        <w:rPr>
          <w:rFonts w:eastAsia="Times New Roman"/>
          <w:b/>
          <w:kern w:val="0"/>
          <w:lang w:eastAsia="pl-PL" w:bidi="ar-SA"/>
        </w:rPr>
        <w:t xml:space="preserve">§ </w:t>
      </w:r>
      <w:r w:rsidR="00625FC9">
        <w:rPr>
          <w:rFonts w:eastAsia="Times New Roman"/>
          <w:b/>
          <w:kern w:val="0"/>
          <w:lang w:eastAsia="pl-PL" w:bidi="ar-SA"/>
        </w:rPr>
        <w:t>5</w:t>
      </w:r>
    </w:p>
    <w:p w14:paraId="6C481A9C" w14:textId="77777777" w:rsidR="00775FDD" w:rsidRPr="00040258" w:rsidRDefault="00775FDD" w:rsidP="00955350">
      <w:pPr>
        <w:pStyle w:val="Zwykytekst1"/>
        <w:numPr>
          <w:ilvl w:val="3"/>
          <w:numId w:val="6"/>
        </w:numPr>
        <w:spacing w:before="120" w:after="120"/>
        <w:jc w:val="both"/>
        <w:rPr>
          <w:rFonts w:ascii="Times New Roman" w:hAnsi="Times New Roman" w:cs="Times New Roman"/>
          <w:bCs/>
          <w:iCs/>
          <w:kern w:val="2"/>
        </w:rPr>
      </w:pPr>
      <w:r w:rsidRPr="00040258">
        <w:rPr>
          <w:rFonts w:ascii="Times New Roman" w:hAnsi="Times New Roman" w:cs="Times New Roman"/>
          <w:bCs/>
          <w:iCs/>
          <w:kern w:val="2"/>
        </w:rPr>
        <w:t>Zamawiającemu przysługuje prawo do odstąpienia od umowy w terminie 30 dni od powzięcia wiadomości o wystąpieniu przynajmniej jednej okoliczności, jeżeli:</w:t>
      </w:r>
    </w:p>
    <w:p w14:paraId="2531CCBB" w14:textId="425FCFED" w:rsidR="00775FDD" w:rsidRPr="00040258" w:rsidRDefault="00775FDD" w:rsidP="00955350">
      <w:pPr>
        <w:numPr>
          <w:ilvl w:val="0"/>
          <w:numId w:val="7"/>
        </w:numPr>
        <w:jc w:val="both"/>
        <w:rPr>
          <w:bCs/>
          <w:iCs/>
          <w:kern w:val="2"/>
        </w:rPr>
      </w:pPr>
      <w:r w:rsidRPr="00040258">
        <w:rPr>
          <w:bCs/>
          <w:iCs/>
          <w:kern w:val="2"/>
        </w:rPr>
        <w:t xml:space="preserve">Wykonawca przerwał realizację usługi i przerwa ta trwa dłużej niż </w:t>
      </w:r>
      <w:r w:rsidR="00036B49">
        <w:rPr>
          <w:bCs/>
          <w:iCs/>
          <w:kern w:val="2"/>
        </w:rPr>
        <w:t>7</w:t>
      </w:r>
      <w:r w:rsidRPr="00040258">
        <w:rPr>
          <w:bCs/>
          <w:iCs/>
          <w:kern w:val="2"/>
        </w:rPr>
        <w:t xml:space="preserve"> dni</w:t>
      </w:r>
      <w:r w:rsidR="00690D3F">
        <w:rPr>
          <w:bCs/>
          <w:iCs/>
          <w:kern w:val="2"/>
        </w:rPr>
        <w:t xml:space="preserve"> lub Wykonawca odmówił wykonania usługi,</w:t>
      </w:r>
      <w:r w:rsidRPr="00040258">
        <w:rPr>
          <w:bCs/>
          <w:iCs/>
          <w:kern w:val="2"/>
        </w:rPr>
        <w:t xml:space="preserve"> z przyczyn leżących po stronie Wykonawcy,</w:t>
      </w:r>
    </w:p>
    <w:p w14:paraId="39A10286" w14:textId="77777777" w:rsidR="00775FDD" w:rsidRPr="00040258" w:rsidRDefault="00775FDD" w:rsidP="00955350">
      <w:pPr>
        <w:numPr>
          <w:ilvl w:val="0"/>
          <w:numId w:val="7"/>
        </w:numPr>
        <w:jc w:val="both"/>
        <w:rPr>
          <w:bCs/>
          <w:iCs/>
          <w:kern w:val="2"/>
        </w:rPr>
      </w:pPr>
      <w:r w:rsidRPr="00040258">
        <w:rPr>
          <w:bCs/>
          <w:iCs/>
          <w:kern w:val="2"/>
        </w:rPr>
        <w:t>wystąpi istotna zmiana okoliczności powodująca, że wykonanie umowy nie leży w interesie publicznym, czego nie można było przewidzieć w chwili zawarcia umowy – odstąpienie od umowy w tym przypadku może nastąpić w terminie miesiąca od powzięcia wiadomości o powyższych okolicznościach. W takim wypadku Wykonawca może żądać jedynie wynagrodzenia należytego mu z tytułu wykonania części umowy.</w:t>
      </w:r>
    </w:p>
    <w:p w14:paraId="0036FB9B" w14:textId="4D371677" w:rsidR="00F87F57" w:rsidRPr="00A05392" w:rsidRDefault="00775FDD" w:rsidP="00A05392">
      <w:pPr>
        <w:pStyle w:val="Zwykytekst1"/>
        <w:numPr>
          <w:ilvl w:val="3"/>
          <w:numId w:val="6"/>
        </w:numPr>
        <w:spacing w:before="120" w:after="120"/>
        <w:jc w:val="both"/>
        <w:rPr>
          <w:rFonts w:ascii="Times New Roman" w:hAnsi="Times New Roman" w:cs="Times New Roman"/>
          <w:bCs/>
          <w:iCs/>
          <w:kern w:val="2"/>
        </w:rPr>
      </w:pPr>
      <w:r w:rsidRPr="00040258">
        <w:rPr>
          <w:rFonts w:ascii="Times New Roman" w:hAnsi="Times New Roman" w:cs="Times New Roman"/>
          <w:bCs/>
          <w:iCs/>
          <w:kern w:val="2"/>
        </w:rPr>
        <w:t xml:space="preserve">Odstąpienie od umowy powinno nastąpić w formie pisemnej w terminie </w:t>
      </w:r>
      <w:r w:rsidR="00690D3F">
        <w:rPr>
          <w:rFonts w:ascii="Times New Roman" w:hAnsi="Times New Roman" w:cs="Times New Roman"/>
          <w:bCs/>
          <w:iCs/>
          <w:kern w:val="2"/>
        </w:rPr>
        <w:t>30</w:t>
      </w:r>
      <w:r w:rsidRPr="00040258">
        <w:rPr>
          <w:rFonts w:ascii="Times New Roman" w:hAnsi="Times New Roman" w:cs="Times New Roman"/>
          <w:bCs/>
          <w:iCs/>
          <w:kern w:val="2"/>
        </w:rPr>
        <w:t xml:space="preserve"> dni od daty powzięcia wiadomości o zaistnieniu okoliczności określonych w ust. 1 i musi zawierać uzasadnienie.</w:t>
      </w:r>
    </w:p>
    <w:p w14:paraId="3DBCD9B3" w14:textId="3A316BC1" w:rsidR="00F87F57" w:rsidRPr="00EA28A5" w:rsidRDefault="00F87F57" w:rsidP="006E76D5">
      <w:pPr>
        <w:suppressAutoHyphens w:val="0"/>
        <w:jc w:val="center"/>
        <w:rPr>
          <w:rFonts w:eastAsia="Times New Roman"/>
          <w:b/>
          <w:bCs/>
          <w:kern w:val="0"/>
          <w:lang w:eastAsia="pl-PL" w:bidi="ar-SA"/>
        </w:rPr>
      </w:pPr>
      <w:r w:rsidRPr="00EA28A5">
        <w:rPr>
          <w:rFonts w:eastAsia="Times New Roman"/>
          <w:b/>
          <w:bCs/>
          <w:kern w:val="0"/>
          <w:lang w:eastAsia="pl-PL" w:bidi="ar-SA"/>
        </w:rPr>
        <w:t xml:space="preserve">§ </w:t>
      </w:r>
      <w:r w:rsidR="00690D3F">
        <w:rPr>
          <w:rFonts w:eastAsia="Times New Roman"/>
          <w:b/>
          <w:bCs/>
          <w:kern w:val="0"/>
          <w:lang w:eastAsia="pl-PL" w:bidi="ar-SA"/>
        </w:rPr>
        <w:t>6</w:t>
      </w:r>
    </w:p>
    <w:p w14:paraId="1AA86500" w14:textId="77777777" w:rsidR="008F5CF9" w:rsidRDefault="008F5CF9" w:rsidP="008F5CF9">
      <w:pPr>
        <w:pStyle w:val="Zwykytekst1"/>
        <w:numPr>
          <w:ilvl w:val="3"/>
          <w:numId w:val="27"/>
        </w:numPr>
        <w:spacing w:before="120" w:after="120"/>
        <w:jc w:val="both"/>
        <w:rPr>
          <w:rFonts w:ascii="Times New Roman" w:hAnsi="Times New Roman" w:cs="Times New Roman"/>
          <w:bCs/>
          <w:iCs/>
          <w:kern w:val="2"/>
        </w:rPr>
      </w:pPr>
      <w:r w:rsidRPr="008F5CF9">
        <w:rPr>
          <w:rFonts w:ascii="Times New Roman" w:hAnsi="Times New Roman" w:cs="Times New Roman"/>
          <w:bCs/>
          <w:iCs/>
          <w:kern w:val="2"/>
        </w:rPr>
        <w:t xml:space="preserve">Wszelkie zmiany treści umowy wymagają formy pisemnej, pod rygorem nieważności. </w:t>
      </w:r>
    </w:p>
    <w:p w14:paraId="13F344A6" w14:textId="5D8AD509" w:rsidR="00775FDD" w:rsidRPr="00C77071" w:rsidRDefault="00672470" w:rsidP="00C77071">
      <w:pPr>
        <w:pStyle w:val="Zwykytekst1"/>
        <w:numPr>
          <w:ilvl w:val="3"/>
          <w:numId w:val="27"/>
        </w:numPr>
        <w:spacing w:before="120" w:after="120"/>
        <w:jc w:val="both"/>
        <w:rPr>
          <w:rFonts w:ascii="Times New Roman" w:hAnsi="Times New Roman" w:cs="Times New Roman"/>
          <w:bCs/>
          <w:iCs/>
          <w:kern w:val="2"/>
        </w:rPr>
      </w:pPr>
      <w:r w:rsidRPr="00C77071">
        <w:rPr>
          <w:rFonts w:ascii="Times New Roman" w:hAnsi="Times New Roman" w:cs="Times New Roman"/>
          <w:bCs/>
          <w:iCs/>
          <w:kern w:val="2"/>
        </w:rPr>
        <w:t>Zamawiający przewiduje możliwość zmiany wysokości wynagrodzenia w przypadku konieczności wykonania dodatkowych nieprzewidzianych usług</w:t>
      </w:r>
      <w:r w:rsidR="00301CFB" w:rsidRPr="00C77071">
        <w:rPr>
          <w:rFonts w:ascii="Times New Roman" w:hAnsi="Times New Roman" w:cs="Times New Roman"/>
          <w:bCs/>
          <w:iCs/>
          <w:kern w:val="2"/>
        </w:rPr>
        <w:t>, które okażą się konieczne podczas przeglądu</w:t>
      </w:r>
      <w:r w:rsidR="009A2841" w:rsidRPr="00C77071">
        <w:rPr>
          <w:rFonts w:ascii="Times New Roman" w:hAnsi="Times New Roman" w:cs="Times New Roman"/>
          <w:bCs/>
          <w:iCs/>
          <w:kern w:val="2"/>
        </w:rPr>
        <w:t>, a nie będą objęte naprawą gwarancyjną.</w:t>
      </w:r>
      <w:r w:rsidR="00301CFB" w:rsidRPr="00C77071">
        <w:rPr>
          <w:rFonts w:ascii="Times New Roman" w:hAnsi="Times New Roman" w:cs="Times New Roman"/>
          <w:bCs/>
          <w:iCs/>
          <w:kern w:val="2"/>
        </w:rPr>
        <w:t xml:space="preserve"> </w:t>
      </w:r>
    </w:p>
    <w:p w14:paraId="55ABDA40" w14:textId="1447B322" w:rsidR="006E76D5" w:rsidRPr="00EA28A5" w:rsidRDefault="006E76D5" w:rsidP="006E76D5">
      <w:pPr>
        <w:suppressAutoHyphens w:val="0"/>
        <w:jc w:val="center"/>
        <w:rPr>
          <w:rFonts w:eastAsia="Times New Roman"/>
          <w:b/>
          <w:bCs/>
          <w:kern w:val="0"/>
          <w:lang w:eastAsia="pl-PL" w:bidi="ar-SA"/>
        </w:rPr>
      </w:pPr>
      <w:r w:rsidRPr="00EA28A5">
        <w:rPr>
          <w:rFonts w:eastAsia="Times New Roman"/>
          <w:b/>
          <w:bCs/>
          <w:kern w:val="0"/>
          <w:lang w:eastAsia="pl-PL" w:bidi="ar-SA"/>
        </w:rPr>
        <w:t xml:space="preserve">§ </w:t>
      </w:r>
      <w:r w:rsidR="00021290">
        <w:rPr>
          <w:rFonts w:eastAsia="Times New Roman"/>
          <w:b/>
          <w:bCs/>
          <w:kern w:val="0"/>
          <w:lang w:eastAsia="pl-PL" w:bidi="ar-SA"/>
        </w:rPr>
        <w:t>7</w:t>
      </w:r>
    </w:p>
    <w:p w14:paraId="66B9FE41" w14:textId="3D0934D9" w:rsidR="00350151" w:rsidRPr="00350151" w:rsidRDefault="00350151" w:rsidP="002A51AB">
      <w:pPr>
        <w:pStyle w:val="Zwykytekst1"/>
        <w:numPr>
          <w:ilvl w:val="3"/>
          <w:numId w:val="16"/>
        </w:numPr>
        <w:spacing w:before="120" w:after="120"/>
        <w:jc w:val="both"/>
        <w:rPr>
          <w:rFonts w:ascii="Times New Roman" w:hAnsi="Times New Roman" w:cs="Times New Roman"/>
          <w:bCs/>
          <w:iCs/>
          <w:kern w:val="2"/>
        </w:rPr>
      </w:pPr>
      <w:r w:rsidRPr="00350151">
        <w:rPr>
          <w:rFonts w:ascii="Times New Roman" w:hAnsi="Times New Roman" w:cs="Times New Roman"/>
          <w:bCs/>
          <w:iCs/>
          <w:kern w:val="2"/>
        </w:rPr>
        <w:t xml:space="preserve">Administrator danych (Zamawiający) powierza Podmiotowi przetwarzającemu (Wykonawcy), w trybie art. 28 Rozporządzenia Parlamentu Europejskiego i Rady Europy (UE) 2016/679 z dnia 27 kwietnia 2016 roku w sprawie ochrony osób fizycznych w związku z przetwarzaniem danych osobowych i w sprawie swobodnego przepływu takich danych oraz uchylenia dyrektywy 95/46/WE - ogólne rozporządzenie o ochronie danych - RODO (zwanego w dalszej części „Rozporządzeniem”), dane osobowe pracowników (współpracowników) </w:t>
      </w:r>
      <w:r w:rsidR="00467733">
        <w:rPr>
          <w:rFonts w:ascii="Times New Roman" w:hAnsi="Times New Roman" w:cs="Times New Roman"/>
          <w:bCs/>
          <w:iCs/>
          <w:kern w:val="2"/>
        </w:rPr>
        <w:t xml:space="preserve">oraz osób wskazanych w dokumentacji postępowania </w:t>
      </w:r>
      <w:r w:rsidRPr="00350151">
        <w:rPr>
          <w:rFonts w:ascii="Times New Roman" w:hAnsi="Times New Roman" w:cs="Times New Roman"/>
          <w:bCs/>
          <w:iCs/>
          <w:kern w:val="2"/>
        </w:rPr>
        <w:t>do przetwarzania na potrzeby niniejszej umowy.</w:t>
      </w:r>
    </w:p>
    <w:p w14:paraId="085BE360" w14:textId="77777777" w:rsidR="00350151" w:rsidRPr="00350151" w:rsidRDefault="00350151" w:rsidP="002A51AB">
      <w:pPr>
        <w:pStyle w:val="Zwykytekst1"/>
        <w:numPr>
          <w:ilvl w:val="3"/>
          <w:numId w:val="16"/>
        </w:numPr>
        <w:spacing w:before="120" w:after="120"/>
        <w:jc w:val="both"/>
        <w:rPr>
          <w:rFonts w:ascii="Times New Roman" w:hAnsi="Times New Roman" w:cs="Times New Roman"/>
          <w:bCs/>
          <w:iCs/>
          <w:kern w:val="2"/>
        </w:rPr>
      </w:pPr>
      <w:r w:rsidRPr="00350151">
        <w:rPr>
          <w:rFonts w:ascii="Times New Roman" w:hAnsi="Times New Roman" w:cs="Times New Roman"/>
          <w:bCs/>
          <w:iCs/>
          <w:kern w:val="2"/>
        </w:rPr>
        <w:t>Podmiot przetwarzający zobowiązuje się przetwarzać powierzone mu dane osobowe zgodnie z Rozporządzeniem oraz z innymi przepisami prawa powszechnie obowiązującego, które chronią prawa osób, których dane dotyczą.</w:t>
      </w:r>
    </w:p>
    <w:p w14:paraId="482E9298" w14:textId="77777777" w:rsidR="00350151" w:rsidRPr="00350151" w:rsidRDefault="00350151" w:rsidP="002A51AB">
      <w:pPr>
        <w:pStyle w:val="Zwykytekst1"/>
        <w:numPr>
          <w:ilvl w:val="3"/>
          <w:numId w:val="16"/>
        </w:numPr>
        <w:spacing w:before="120" w:after="120"/>
        <w:jc w:val="both"/>
        <w:rPr>
          <w:rFonts w:ascii="Times New Roman" w:hAnsi="Times New Roman" w:cs="Times New Roman"/>
          <w:bCs/>
          <w:iCs/>
          <w:kern w:val="2"/>
        </w:rPr>
      </w:pPr>
      <w:r w:rsidRPr="00350151">
        <w:rPr>
          <w:rFonts w:ascii="Times New Roman" w:hAnsi="Times New Roman" w:cs="Times New Roman"/>
          <w:bCs/>
          <w:iCs/>
          <w:kern w:val="2"/>
        </w:rPr>
        <w:t xml:space="preserve">Podmiot przetwarzający oświadcza, iż stosuje środki bezpieczeństwa spełniające wymogi Rozporządzenia. </w:t>
      </w:r>
    </w:p>
    <w:p w14:paraId="3DBABE51" w14:textId="77777777" w:rsidR="00350151" w:rsidRPr="00350151" w:rsidRDefault="00350151" w:rsidP="002A51AB">
      <w:pPr>
        <w:pStyle w:val="Zwykytekst1"/>
        <w:numPr>
          <w:ilvl w:val="3"/>
          <w:numId w:val="16"/>
        </w:numPr>
        <w:spacing w:before="120" w:after="120"/>
        <w:jc w:val="both"/>
        <w:rPr>
          <w:rFonts w:ascii="Times New Roman" w:hAnsi="Times New Roman" w:cs="Times New Roman"/>
          <w:bCs/>
          <w:iCs/>
          <w:kern w:val="2"/>
        </w:rPr>
      </w:pPr>
      <w:r w:rsidRPr="00350151">
        <w:rPr>
          <w:rFonts w:ascii="Times New Roman" w:hAnsi="Times New Roman" w:cs="Times New Roman"/>
          <w:bCs/>
          <w:iCs/>
          <w:kern w:val="2"/>
        </w:rPr>
        <w:t>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w:t>
      </w:r>
    </w:p>
    <w:p w14:paraId="707D6F0D" w14:textId="533DDF6D" w:rsidR="00350151" w:rsidRPr="00350151" w:rsidRDefault="00350151" w:rsidP="002A51AB">
      <w:pPr>
        <w:pStyle w:val="Zwykytekst1"/>
        <w:numPr>
          <w:ilvl w:val="3"/>
          <w:numId w:val="16"/>
        </w:numPr>
        <w:spacing w:before="120" w:after="120"/>
        <w:jc w:val="both"/>
        <w:rPr>
          <w:rFonts w:ascii="Times New Roman" w:hAnsi="Times New Roman" w:cs="Times New Roman"/>
          <w:bCs/>
          <w:iCs/>
          <w:kern w:val="2"/>
        </w:rPr>
      </w:pPr>
      <w:r w:rsidRPr="00350151">
        <w:rPr>
          <w:rFonts w:ascii="Times New Roman" w:hAnsi="Times New Roman" w:cs="Times New Roman"/>
          <w:bCs/>
          <w:iCs/>
          <w:kern w:val="2"/>
        </w:rPr>
        <w:t xml:space="preserve">Podmiot przetwarzający oświadcza, że w związku ze zobowiązaniem do zachowania w tajemnicy danych poufnych nie będą one wykorzystywane, ujawniane ani udostępniane bez </w:t>
      </w:r>
      <w:r w:rsidRPr="00350151">
        <w:rPr>
          <w:rFonts w:ascii="Times New Roman" w:hAnsi="Times New Roman" w:cs="Times New Roman"/>
          <w:bCs/>
          <w:iCs/>
          <w:kern w:val="2"/>
        </w:rPr>
        <w:lastRenderedPageBreak/>
        <w:t>pisemnej zgody Administratora Danych w innym celu niż wykonanie Umowy, chyba że konieczność ujawnienia posiadanych informacji wynika z obowiązujących przepisów prawa lub Umowy.</w:t>
      </w:r>
    </w:p>
    <w:p w14:paraId="294B268B" w14:textId="003FFDC6" w:rsidR="00350151" w:rsidRPr="00350151" w:rsidRDefault="00350151" w:rsidP="00350151">
      <w:pPr>
        <w:tabs>
          <w:tab w:val="left" w:pos="-720"/>
        </w:tabs>
        <w:jc w:val="center"/>
        <w:rPr>
          <w:spacing w:val="-3"/>
        </w:rPr>
      </w:pPr>
      <w:r w:rsidRPr="00AC5EBA">
        <w:rPr>
          <w:b/>
          <w:bCs/>
          <w:spacing w:val="-3"/>
        </w:rPr>
        <w:t xml:space="preserve">§ </w:t>
      </w:r>
      <w:r w:rsidR="00021290">
        <w:rPr>
          <w:b/>
          <w:bCs/>
          <w:spacing w:val="-3"/>
        </w:rPr>
        <w:t>8</w:t>
      </w:r>
    </w:p>
    <w:p w14:paraId="493AC85E" w14:textId="013B187B" w:rsidR="00055AA5" w:rsidRPr="00EB21A1" w:rsidRDefault="00055AA5" w:rsidP="002A51AB">
      <w:pPr>
        <w:pStyle w:val="Zwykytekst1"/>
        <w:numPr>
          <w:ilvl w:val="3"/>
          <w:numId w:val="8"/>
        </w:numPr>
        <w:spacing w:before="120" w:after="120"/>
        <w:jc w:val="both"/>
        <w:rPr>
          <w:rFonts w:ascii="Times New Roman" w:hAnsi="Times New Roman" w:cs="Times New Roman"/>
          <w:bCs/>
          <w:iCs/>
          <w:kern w:val="2"/>
        </w:rPr>
      </w:pPr>
      <w:r w:rsidRPr="00EB21A1">
        <w:rPr>
          <w:rFonts w:ascii="Times New Roman" w:hAnsi="Times New Roman" w:cs="Times New Roman"/>
          <w:bCs/>
          <w:iCs/>
          <w:kern w:val="2"/>
        </w:rPr>
        <w:t>W sprawach nieuregulowanych niniejszą umową stosuje się ogólnie obowiązujące przepisy, w szczególności przepisy Kodeksu cywilnego</w:t>
      </w:r>
      <w:r w:rsidR="00672470">
        <w:rPr>
          <w:rFonts w:ascii="Times New Roman" w:hAnsi="Times New Roman" w:cs="Times New Roman"/>
          <w:bCs/>
          <w:iCs/>
          <w:kern w:val="2"/>
        </w:rPr>
        <w:t>.</w:t>
      </w:r>
    </w:p>
    <w:p w14:paraId="6F2592BD" w14:textId="77777777" w:rsidR="00055AA5" w:rsidRPr="00EB21A1" w:rsidRDefault="00055AA5" w:rsidP="002A51AB">
      <w:pPr>
        <w:pStyle w:val="Zwykytekst1"/>
        <w:numPr>
          <w:ilvl w:val="3"/>
          <w:numId w:val="8"/>
        </w:numPr>
        <w:spacing w:before="120" w:after="120"/>
        <w:jc w:val="both"/>
        <w:rPr>
          <w:rFonts w:ascii="Times New Roman" w:hAnsi="Times New Roman" w:cs="Times New Roman"/>
          <w:bCs/>
          <w:iCs/>
          <w:kern w:val="2"/>
        </w:rPr>
      </w:pPr>
      <w:r w:rsidRPr="00EB21A1">
        <w:rPr>
          <w:rFonts w:ascii="Times New Roman" w:hAnsi="Times New Roman" w:cs="Times New Roman"/>
          <w:bCs/>
          <w:iCs/>
          <w:kern w:val="2"/>
        </w:rPr>
        <w:t>Wszelkie spory mogące wynikać w związku z realizacją niniejszej umowy będą rozstrzygane przez sąd właściwy rzeczowo w Bydgoszczy.</w:t>
      </w:r>
    </w:p>
    <w:p w14:paraId="0F7B5FA3" w14:textId="77777777" w:rsidR="00055AA5" w:rsidRPr="00AC5EBA" w:rsidRDefault="00055AA5" w:rsidP="00055AA5">
      <w:pPr>
        <w:tabs>
          <w:tab w:val="left" w:pos="-720"/>
        </w:tabs>
      </w:pPr>
    </w:p>
    <w:p w14:paraId="0B10B72D" w14:textId="3CD5EDCB" w:rsidR="00055AA5" w:rsidRPr="00AC5EBA" w:rsidRDefault="00055AA5" w:rsidP="00055AA5">
      <w:pPr>
        <w:tabs>
          <w:tab w:val="left" w:pos="-720"/>
        </w:tabs>
        <w:jc w:val="center"/>
        <w:rPr>
          <w:spacing w:val="-3"/>
        </w:rPr>
      </w:pPr>
      <w:r w:rsidRPr="00AC5EBA">
        <w:rPr>
          <w:b/>
          <w:bCs/>
          <w:spacing w:val="-3"/>
        </w:rPr>
        <w:t xml:space="preserve">§ </w:t>
      </w:r>
      <w:r w:rsidR="00021290">
        <w:rPr>
          <w:b/>
          <w:bCs/>
          <w:spacing w:val="-3"/>
        </w:rPr>
        <w:t>9</w:t>
      </w:r>
    </w:p>
    <w:p w14:paraId="1B4FED5A" w14:textId="77777777" w:rsidR="00055AA5" w:rsidRPr="00EB21A1" w:rsidRDefault="00055AA5" w:rsidP="002A51AB">
      <w:pPr>
        <w:pStyle w:val="Zwykytekst1"/>
        <w:numPr>
          <w:ilvl w:val="3"/>
          <w:numId w:val="9"/>
        </w:numPr>
        <w:spacing w:before="120" w:after="120"/>
        <w:jc w:val="both"/>
        <w:rPr>
          <w:rFonts w:ascii="Times New Roman" w:hAnsi="Times New Roman" w:cs="Times New Roman"/>
          <w:bCs/>
          <w:iCs/>
          <w:kern w:val="2"/>
        </w:rPr>
      </w:pPr>
      <w:r w:rsidRPr="00EB21A1">
        <w:rPr>
          <w:rFonts w:ascii="Times New Roman" w:hAnsi="Times New Roman" w:cs="Times New Roman"/>
          <w:bCs/>
          <w:iCs/>
          <w:kern w:val="2"/>
        </w:rPr>
        <w:t>Wykonawca nie może dokonać przeniesienia swoich wierzytelności wobec Zamawiającego na osoby lub podmioty trzecie bez uprzedniej pisemnej zgody Zamawiającego. Jakakolwiek cesja dokonana bez takiej zgody nie będzie ważna i stanowić będzie istotne naruszenie postanowień umowy uprawniające Zamawiającego do odstąpienia od umowy z przyczyn leżących po stronie Wykonawcy.</w:t>
      </w:r>
    </w:p>
    <w:p w14:paraId="1DC72AC7" w14:textId="77777777" w:rsidR="00055AA5" w:rsidRPr="00AC5EBA" w:rsidRDefault="00055AA5" w:rsidP="00055AA5">
      <w:pPr>
        <w:tabs>
          <w:tab w:val="left" w:pos="-720"/>
        </w:tabs>
        <w:rPr>
          <w:b/>
          <w:bCs/>
          <w:spacing w:val="-3"/>
        </w:rPr>
      </w:pPr>
    </w:p>
    <w:p w14:paraId="7CC0E523" w14:textId="6A23D387" w:rsidR="00055AA5" w:rsidRPr="00AC5EBA" w:rsidRDefault="00055AA5" w:rsidP="00055AA5">
      <w:pPr>
        <w:tabs>
          <w:tab w:val="left" w:pos="-720"/>
        </w:tabs>
        <w:jc w:val="center"/>
        <w:rPr>
          <w:spacing w:val="-3"/>
        </w:rPr>
      </w:pPr>
      <w:r w:rsidRPr="00AC5EBA">
        <w:rPr>
          <w:b/>
          <w:bCs/>
          <w:spacing w:val="-3"/>
        </w:rPr>
        <w:t xml:space="preserve">§ </w:t>
      </w:r>
      <w:r>
        <w:rPr>
          <w:b/>
          <w:bCs/>
          <w:spacing w:val="-3"/>
        </w:rPr>
        <w:t>1</w:t>
      </w:r>
      <w:r w:rsidR="00021290">
        <w:rPr>
          <w:b/>
          <w:bCs/>
          <w:spacing w:val="-3"/>
        </w:rPr>
        <w:t>0</w:t>
      </w:r>
    </w:p>
    <w:p w14:paraId="0F236F8C" w14:textId="4D0BD26A" w:rsidR="00055AA5" w:rsidRDefault="00055AA5" w:rsidP="00F0168C">
      <w:pPr>
        <w:tabs>
          <w:tab w:val="left" w:pos="-720"/>
        </w:tabs>
        <w:jc w:val="both"/>
        <w:rPr>
          <w:spacing w:val="-3"/>
        </w:rPr>
      </w:pPr>
      <w:r w:rsidRPr="00AC5EBA">
        <w:rPr>
          <w:spacing w:val="-3"/>
        </w:rPr>
        <w:t>Umowę sporządzono w dwóch jednobrzmiących egzemplarzach</w:t>
      </w:r>
      <w:r w:rsidR="00A05392">
        <w:rPr>
          <w:spacing w:val="-3"/>
        </w:rPr>
        <w:t>,</w:t>
      </w:r>
      <w:r w:rsidRPr="00AC5EBA">
        <w:rPr>
          <w:spacing w:val="-3"/>
        </w:rPr>
        <w:t xml:space="preserve"> po jednym dla każdej ze stron.</w:t>
      </w:r>
    </w:p>
    <w:p w14:paraId="6A0B76DE" w14:textId="77777777" w:rsidR="00F0168C" w:rsidRPr="00AC5EBA" w:rsidRDefault="00F0168C" w:rsidP="00055AA5">
      <w:pPr>
        <w:tabs>
          <w:tab w:val="left" w:pos="-720"/>
        </w:tabs>
        <w:jc w:val="both"/>
        <w:rPr>
          <w:spacing w:val="-3"/>
        </w:rPr>
      </w:pPr>
    </w:p>
    <w:p w14:paraId="5D7AFCD7" w14:textId="77777777" w:rsidR="00055AA5" w:rsidRPr="00AC5EBA" w:rsidRDefault="00055AA5" w:rsidP="00055AA5">
      <w:pPr>
        <w:widowControl w:val="0"/>
        <w:jc w:val="both"/>
        <w:rPr>
          <w:b/>
          <w:bCs/>
        </w:rPr>
      </w:pPr>
    </w:p>
    <w:p w14:paraId="524299AC" w14:textId="1E50211B" w:rsidR="00055AA5" w:rsidRDefault="00055AA5" w:rsidP="00055AA5">
      <w:pPr>
        <w:widowControl w:val="0"/>
        <w:jc w:val="center"/>
      </w:pPr>
      <w:r w:rsidRPr="00AC5EBA">
        <w:rPr>
          <w:b/>
          <w:bCs/>
        </w:rPr>
        <w:t xml:space="preserve">ZAMAWIAJĄCY </w:t>
      </w:r>
      <w:r w:rsidRPr="00AC5EBA">
        <w:rPr>
          <w:b/>
          <w:bCs/>
        </w:rPr>
        <w:tab/>
      </w:r>
      <w:r w:rsidRPr="00AC5EBA">
        <w:rPr>
          <w:b/>
          <w:bCs/>
        </w:rPr>
        <w:tab/>
      </w:r>
      <w:r w:rsidRPr="00AC5EBA">
        <w:rPr>
          <w:b/>
          <w:bCs/>
        </w:rPr>
        <w:tab/>
      </w:r>
      <w:r w:rsidRPr="00AC5EBA">
        <w:rPr>
          <w:b/>
          <w:bCs/>
        </w:rPr>
        <w:tab/>
      </w:r>
      <w:r w:rsidRPr="00AC5EBA">
        <w:rPr>
          <w:b/>
          <w:bCs/>
        </w:rPr>
        <w:tab/>
      </w:r>
      <w:r w:rsidRPr="00AC5EBA">
        <w:rPr>
          <w:b/>
          <w:bCs/>
        </w:rPr>
        <w:tab/>
      </w:r>
      <w:r w:rsidRPr="00AC5EBA">
        <w:rPr>
          <w:b/>
          <w:bCs/>
        </w:rPr>
        <w:tab/>
        <w:t>WYKONAWCA</w:t>
      </w:r>
    </w:p>
    <w:p w14:paraId="6802B6B9" w14:textId="06F027D1" w:rsidR="002873E8" w:rsidRDefault="002873E8"/>
    <w:p w14:paraId="46342C81" w14:textId="5A9C37D0" w:rsidR="00CF6582" w:rsidRDefault="00CF6582"/>
    <w:p w14:paraId="3616166E" w14:textId="08675B12" w:rsidR="00CF6582" w:rsidRDefault="00CF6582"/>
    <w:p w14:paraId="001D849B" w14:textId="0774D13B" w:rsidR="00CF6582" w:rsidRDefault="00CF6582"/>
    <w:p w14:paraId="26BA2FEF" w14:textId="4FCDAED4" w:rsidR="00350151" w:rsidRDefault="00350151">
      <w:pPr>
        <w:rPr>
          <w:rFonts w:eastAsia="Calibri"/>
          <w:b/>
          <w:kern w:val="0"/>
          <w:lang w:eastAsia="en-US" w:bidi="ar-SA"/>
        </w:rPr>
      </w:pPr>
    </w:p>
    <w:p w14:paraId="6601BC0F" w14:textId="4C7B3316" w:rsidR="00862D0A" w:rsidRPr="006618E3" w:rsidRDefault="00862D0A" w:rsidP="006618E3">
      <w:pPr>
        <w:rPr>
          <w:rFonts w:eastAsia="Calibri"/>
          <w:bCs/>
          <w:kern w:val="0"/>
          <w:lang w:eastAsia="en-US" w:bidi="ar-SA"/>
        </w:rPr>
      </w:pPr>
    </w:p>
    <w:sectPr w:rsidR="00862D0A" w:rsidRPr="006618E3">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B4349E" w14:textId="77777777" w:rsidR="006267DA" w:rsidRDefault="006267DA" w:rsidP="002D3800">
      <w:r>
        <w:separator/>
      </w:r>
    </w:p>
  </w:endnote>
  <w:endnote w:type="continuationSeparator" w:id="0">
    <w:p w14:paraId="0B06EEB3" w14:textId="77777777" w:rsidR="006267DA" w:rsidRDefault="006267DA" w:rsidP="002D3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377C5" w14:textId="77777777" w:rsidR="002D3800" w:rsidRPr="002D3800" w:rsidRDefault="002D3800" w:rsidP="002D3800">
    <w:pPr>
      <w:pBdr>
        <w:top w:val="single" w:sz="4" w:space="0" w:color="000000"/>
      </w:pBdr>
      <w:tabs>
        <w:tab w:val="center" w:pos="4536"/>
        <w:tab w:val="right" w:pos="9072"/>
      </w:tabs>
      <w:jc w:val="right"/>
      <w:rPr>
        <w:rFonts w:eastAsia="Times New Roman"/>
        <w:kern w:val="0"/>
        <w:sz w:val="20"/>
        <w:szCs w:val="20"/>
        <w:lang w:eastAsia="ar-SA" w:bidi="ar-SA"/>
      </w:rPr>
    </w:pPr>
    <w:r w:rsidRPr="002D3800">
      <w:rPr>
        <w:rFonts w:eastAsia="Times New Roman"/>
        <w:b/>
        <w:kern w:val="0"/>
        <w:sz w:val="14"/>
        <w:szCs w:val="14"/>
        <w:lang w:eastAsia="ar-SA" w:bidi="ar-SA"/>
      </w:rPr>
      <w:t xml:space="preserve">Strona </w:t>
    </w:r>
    <w:r w:rsidRPr="002D3800">
      <w:rPr>
        <w:rFonts w:eastAsia="Times New Roman"/>
        <w:b/>
        <w:kern w:val="0"/>
        <w:sz w:val="14"/>
        <w:szCs w:val="14"/>
        <w:lang w:eastAsia="ar-SA" w:bidi="ar-SA"/>
      </w:rPr>
      <w:fldChar w:fldCharType="begin"/>
    </w:r>
    <w:r w:rsidRPr="002D3800">
      <w:rPr>
        <w:rFonts w:eastAsia="Times New Roman"/>
        <w:b/>
        <w:kern w:val="0"/>
        <w:sz w:val="14"/>
        <w:szCs w:val="14"/>
        <w:lang w:eastAsia="ar-SA" w:bidi="ar-SA"/>
      </w:rPr>
      <w:instrText xml:space="preserve"> PAGE </w:instrText>
    </w:r>
    <w:r w:rsidRPr="002D3800">
      <w:rPr>
        <w:rFonts w:eastAsia="Times New Roman"/>
        <w:b/>
        <w:kern w:val="0"/>
        <w:sz w:val="14"/>
        <w:szCs w:val="14"/>
        <w:lang w:eastAsia="ar-SA" w:bidi="ar-SA"/>
      </w:rPr>
      <w:fldChar w:fldCharType="separate"/>
    </w:r>
    <w:r w:rsidR="00476ED3">
      <w:rPr>
        <w:rFonts w:eastAsia="Times New Roman"/>
        <w:b/>
        <w:noProof/>
        <w:kern w:val="0"/>
        <w:sz w:val="14"/>
        <w:szCs w:val="14"/>
        <w:lang w:eastAsia="ar-SA" w:bidi="ar-SA"/>
      </w:rPr>
      <w:t>10</w:t>
    </w:r>
    <w:r w:rsidRPr="002D3800">
      <w:rPr>
        <w:rFonts w:eastAsia="Times New Roman"/>
        <w:b/>
        <w:kern w:val="0"/>
        <w:sz w:val="14"/>
        <w:szCs w:val="14"/>
        <w:lang w:eastAsia="ar-SA" w:bidi="ar-SA"/>
      </w:rPr>
      <w:fldChar w:fldCharType="end"/>
    </w:r>
    <w:r w:rsidRPr="002D3800">
      <w:rPr>
        <w:rFonts w:eastAsia="Times New Roman"/>
        <w:b/>
        <w:kern w:val="0"/>
        <w:sz w:val="14"/>
        <w:szCs w:val="14"/>
        <w:lang w:eastAsia="ar-SA" w:bidi="ar-SA"/>
      </w:rPr>
      <w:t xml:space="preserve"> z </w:t>
    </w:r>
    <w:r w:rsidRPr="002D3800">
      <w:rPr>
        <w:rFonts w:eastAsia="Times New Roman"/>
        <w:b/>
        <w:kern w:val="0"/>
        <w:sz w:val="14"/>
        <w:szCs w:val="14"/>
        <w:lang w:eastAsia="ar-SA" w:bidi="ar-SA"/>
      </w:rPr>
      <w:fldChar w:fldCharType="begin"/>
    </w:r>
    <w:r w:rsidRPr="002D3800">
      <w:rPr>
        <w:rFonts w:eastAsia="Times New Roman"/>
        <w:b/>
        <w:kern w:val="0"/>
        <w:sz w:val="14"/>
        <w:szCs w:val="14"/>
        <w:lang w:eastAsia="ar-SA" w:bidi="ar-SA"/>
      </w:rPr>
      <w:instrText xml:space="preserve"> NUMPAGES \*Arabic </w:instrText>
    </w:r>
    <w:r w:rsidRPr="002D3800">
      <w:rPr>
        <w:rFonts w:eastAsia="Times New Roman"/>
        <w:b/>
        <w:kern w:val="0"/>
        <w:sz w:val="14"/>
        <w:szCs w:val="14"/>
        <w:lang w:eastAsia="ar-SA" w:bidi="ar-SA"/>
      </w:rPr>
      <w:fldChar w:fldCharType="separate"/>
    </w:r>
    <w:r w:rsidR="00476ED3">
      <w:rPr>
        <w:rFonts w:eastAsia="Times New Roman"/>
        <w:b/>
        <w:noProof/>
        <w:kern w:val="0"/>
        <w:sz w:val="14"/>
        <w:szCs w:val="14"/>
        <w:lang w:eastAsia="ar-SA" w:bidi="ar-SA"/>
      </w:rPr>
      <w:t>10</w:t>
    </w:r>
    <w:r w:rsidRPr="002D3800">
      <w:rPr>
        <w:rFonts w:eastAsia="Times New Roman"/>
        <w:b/>
        <w:kern w:val="0"/>
        <w:sz w:val="14"/>
        <w:szCs w:val="14"/>
        <w:lang w:eastAsia="ar-SA" w:bidi="ar-SA"/>
      </w:rPr>
      <w:fldChar w:fldCharType="end"/>
    </w:r>
  </w:p>
  <w:p w14:paraId="5BF67F5D" w14:textId="77777777" w:rsidR="002D3800" w:rsidRDefault="002D380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D34271" w14:textId="77777777" w:rsidR="006267DA" w:rsidRDefault="006267DA" w:rsidP="002D3800">
      <w:r>
        <w:separator/>
      </w:r>
    </w:p>
  </w:footnote>
  <w:footnote w:type="continuationSeparator" w:id="0">
    <w:p w14:paraId="31C2058F" w14:textId="77777777" w:rsidR="006267DA" w:rsidRDefault="006267DA" w:rsidP="002D38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AE950" w14:textId="3E7D4436" w:rsidR="002D3800" w:rsidRPr="00D17CE3" w:rsidRDefault="002D3800" w:rsidP="002D3800">
    <w:pPr>
      <w:tabs>
        <w:tab w:val="center" w:pos="4536"/>
        <w:tab w:val="right" w:pos="9072"/>
      </w:tabs>
      <w:rPr>
        <w:kern w:val="2"/>
        <w:lang w:eastAsia="pl-PL"/>
      </w:rPr>
    </w:pPr>
    <w:bookmarkStart w:id="1" w:name="_Hlk68100121"/>
    <w:r w:rsidRPr="00D17CE3">
      <w:rPr>
        <w:u w:val="single"/>
        <w:lang w:eastAsia="pl-PL"/>
      </w:rPr>
      <w:t>Zarząd Dróg Wojewódzkich w Bydgoszczy</w:t>
    </w:r>
    <w:r w:rsidRPr="00D17CE3">
      <w:rPr>
        <w:u w:val="single"/>
        <w:lang w:eastAsia="pl-PL"/>
      </w:rPr>
      <w:tab/>
    </w:r>
    <w:r w:rsidRPr="00D17CE3">
      <w:rPr>
        <w:u w:val="single"/>
        <w:lang w:eastAsia="pl-PL"/>
      </w:rPr>
      <w:tab/>
    </w:r>
    <w:r w:rsidR="00844213">
      <w:rPr>
        <w:u w:val="single"/>
        <w:lang w:eastAsia="pl-PL"/>
      </w:rPr>
      <w:t>……</w:t>
    </w:r>
  </w:p>
  <w:bookmarkEnd w:id="1"/>
  <w:p w14:paraId="74AA101B" w14:textId="77777777" w:rsidR="002D3800" w:rsidRDefault="002D380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Symbol" w:hAnsi="Symbol" w:cs="Symbol"/>
      </w:rPr>
    </w:lvl>
    <w:lvl w:ilvl="1">
      <w:start w:val="1"/>
      <w:numFmt w:val="none"/>
      <w:suff w:val="nothing"/>
      <w:lvlText w:val=""/>
      <w:lvlJc w:val="left"/>
      <w:pPr>
        <w:tabs>
          <w:tab w:val="num" w:pos="0"/>
        </w:tabs>
        <w:ind w:left="576" w:hanging="576"/>
      </w:pPr>
      <w:rPr>
        <w:rFonts w:ascii="Arial Narrow" w:eastAsia="SimSun" w:hAnsi="Arial Narrow" w:cs="Times New Roman"/>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rFonts w:ascii="Tahoma" w:eastAsia="SimSun" w:hAnsi="Tahoma" w:cs="Tahoma"/>
        <w:b/>
        <w:bCs/>
        <w:kern w:val="1"/>
        <w:sz w:val="22"/>
        <w:szCs w:val="22"/>
        <w:lang w:eastAsia="hi-IN" w:bidi="hi-IN"/>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18"/>
    <w:multiLevelType w:val="multilevel"/>
    <w:tmpl w:val="B2C831F8"/>
    <w:name w:val="WW8Num73"/>
    <w:lvl w:ilvl="0">
      <w:start w:val="6"/>
      <w:numFmt w:val="decimal"/>
      <w:lvlText w:val="%1."/>
      <w:lvlJc w:val="left"/>
      <w:pPr>
        <w:tabs>
          <w:tab w:val="num" w:pos="454"/>
        </w:tabs>
        <w:ind w:left="720" w:hanging="360"/>
      </w:pPr>
      <w:rPr>
        <w:rFonts w:hint="default"/>
        <w:b/>
        <w:sz w:val="24"/>
        <w:szCs w:val="24"/>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2" w15:restartNumberingAfterBreak="0">
    <w:nsid w:val="0000003E"/>
    <w:multiLevelType w:val="multilevel"/>
    <w:tmpl w:val="C890B16E"/>
    <w:name w:val="WW8Num69"/>
    <w:lvl w:ilvl="0">
      <w:start w:val="1"/>
      <w:numFmt w:val="decimal"/>
      <w:lvlText w:val="%1."/>
      <w:lvlJc w:val="left"/>
      <w:pPr>
        <w:tabs>
          <w:tab w:val="num" w:pos="0"/>
        </w:tabs>
        <w:ind w:left="720" w:hanging="360"/>
      </w:pPr>
      <w:rPr>
        <w:b w:val="0"/>
        <w:bCs/>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 w15:restartNumberingAfterBreak="0">
    <w:nsid w:val="023E2480"/>
    <w:multiLevelType w:val="hybridMultilevel"/>
    <w:tmpl w:val="157EFF5C"/>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6CF5589"/>
    <w:multiLevelType w:val="hybridMultilevel"/>
    <w:tmpl w:val="98322C12"/>
    <w:lvl w:ilvl="0" w:tplc="FFFFFFFF">
      <w:start w:val="1"/>
      <w:numFmt w:val="decimal"/>
      <w:lvlText w:val="%1."/>
      <w:lvlJc w:val="left"/>
      <w:pPr>
        <w:ind w:left="720" w:hanging="360"/>
      </w:pPr>
      <w:rPr>
        <w:b w:val="0"/>
        <w:bCs w:val="0"/>
        <w:i w:val="0"/>
        <w:i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 w15:restartNumberingAfterBreak="0">
    <w:nsid w:val="09F240C5"/>
    <w:multiLevelType w:val="multilevel"/>
    <w:tmpl w:val="E2625432"/>
    <w:lvl w:ilvl="0">
      <w:start w:val="1"/>
      <w:numFmt w:val="decimal"/>
      <w:lvlText w:val="%1."/>
      <w:lvlJc w:val="left"/>
      <w:pPr>
        <w:ind w:left="720" w:hanging="360"/>
      </w:pPr>
      <w:rPr>
        <w:rFonts w:ascii="Times New Roman" w:hAnsi="Times New Roman" w:cs="Times New Roman" w:hint="default"/>
        <w:sz w:val="24"/>
        <w:szCs w:val="24"/>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080" w:hanging="72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6" w15:restartNumberingAfterBreak="0">
    <w:nsid w:val="0DD276B1"/>
    <w:multiLevelType w:val="multilevel"/>
    <w:tmpl w:val="E23488B8"/>
    <w:lvl w:ilvl="0">
      <w:start w:val="4"/>
      <w:numFmt w:val="decimal"/>
      <w:lvlText w:val="%1."/>
      <w:lvlJc w:val="left"/>
      <w:pPr>
        <w:tabs>
          <w:tab w:val="num" w:pos="0"/>
        </w:tabs>
        <w:ind w:left="720" w:hanging="360"/>
      </w:pPr>
      <w:rPr>
        <w:rFonts w:hint="default"/>
        <w:b w:val="0"/>
        <w:i w:val="0"/>
        <w:iCs/>
        <w:color w:val="000000"/>
      </w:rPr>
    </w:lvl>
    <w:lvl w:ilvl="1">
      <w:start w:val="1"/>
      <w:numFmt w:val="lowerLetter"/>
      <w:lvlText w:val="%2."/>
      <w:lvlJc w:val="left"/>
      <w:pPr>
        <w:tabs>
          <w:tab w:val="num" w:pos="0"/>
        </w:tabs>
        <w:ind w:left="1440" w:hanging="360"/>
      </w:pPr>
      <w:rPr>
        <w:rFonts w:hint="default"/>
        <w:b/>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360" w:hanging="360"/>
      </w:pPr>
      <w:rPr>
        <w:rFonts w:hint="default"/>
        <w:b w:val="0"/>
        <w:bCs/>
        <w:color w:val="auto"/>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7" w15:restartNumberingAfterBreak="0">
    <w:nsid w:val="111339F8"/>
    <w:multiLevelType w:val="hybridMultilevel"/>
    <w:tmpl w:val="333C146A"/>
    <w:lvl w:ilvl="0" w:tplc="7980C38A">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8" w15:restartNumberingAfterBreak="0">
    <w:nsid w:val="113E2895"/>
    <w:multiLevelType w:val="hybridMultilevel"/>
    <w:tmpl w:val="1428A8F4"/>
    <w:lvl w:ilvl="0" w:tplc="04150011">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94F2976"/>
    <w:multiLevelType w:val="hybridMultilevel"/>
    <w:tmpl w:val="42A644FA"/>
    <w:lvl w:ilvl="0" w:tplc="FFFFFFFF">
      <w:start w:val="1"/>
      <w:numFmt w:val="decimal"/>
      <w:lvlText w:val="%1."/>
      <w:lvlJc w:val="left"/>
      <w:pPr>
        <w:tabs>
          <w:tab w:val="num" w:pos="360"/>
        </w:tabs>
        <w:ind w:left="360" w:hanging="360"/>
      </w:pPr>
      <w:rPr>
        <w:rFonts w:ascii="Times New Roman" w:hAnsi="Times New Roman" w:cs="Times New Roman" w:hint="default"/>
        <w:b w:val="0"/>
        <w:i w:val="0"/>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9741C6E"/>
    <w:multiLevelType w:val="hybridMultilevel"/>
    <w:tmpl w:val="A68A65D6"/>
    <w:lvl w:ilvl="0" w:tplc="04150011">
      <w:start w:val="1"/>
      <w:numFmt w:val="decimal"/>
      <w:lvlText w:val="%1)"/>
      <w:lvlJc w:val="left"/>
      <w:pPr>
        <w:ind w:left="792" w:hanging="432"/>
      </w:pPr>
      <w:rPr>
        <w:i w:val="0"/>
        <w:i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1" w15:restartNumberingAfterBreak="0">
    <w:nsid w:val="1A4D3398"/>
    <w:multiLevelType w:val="multilevel"/>
    <w:tmpl w:val="4B00AB36"/>
    <w:lvl w:ilvl="0">
      <w:start w:val="1"/>
      <w:numFmt w:val="decimal"/>
      <w:lvlText w:val="%1."/>
      <w:lvlJc w:val="left"/>
      <w:pPr>
        <w:ind w:left="720" w:hanging="360"/>
      </w:pPr>
      <w:rPr>
        <w:rFonts w:ascii="Times New Roman" w:hAnsi="Times New Roman" w:cs="Times New Roman" w:hint="default"/>
        <w:sz w:val="24"/>
        <w:szCs w:val="24"/>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080" w:hanging="72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12" w15:restartNumberingAfterBreak="0">
    <w:nsid w:val="1A9C0A28"/>
    <w:multiLevelType w:val="multilevel"/>
    <w:tmpl w:val="3760C6AE"/>
    <w:lvl w:ilvl="0">
      <w:start w:val="1"/>
      <w:numFmt w:val="decimal"/>
      <w:lvlText w:val="%1."/>
      <w:lvlJc w:val="left"/>
      <w:pPr>
        <w:ind w:left="720" w:hanging="360"/>
      </w:pPr>
      <w:rPr>
        <w:rFonts w:ascii="Times New Roman" w:hAnsi="Times New Roman" w:cs="Times New Roman" w:hint="default"/>
        <w:sz w:val="24"/>
        <w:szCs w:val="24"/>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080" w:hanging="72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13" w15:restartNumberingAfterBreak="0">
    <w:nsid w:val="1D9C2210"/>
    <w:multiLevelType w:val="hybridMultilevel"/>
    <w:tmpl w:val="F112F362"/>
    <w:lvl w:ilvl="0" w:tplc="2E561810">
      <w:start w:val="1"/>
      <w:numFmt w:val="decimal"/>
      <w:lvlText w:val="%1."/>
      <w:lvlJc w:val="left"/>
      <w:pPr>
        <w:ind w:left="792" w:hanging="432"/>
      </w:pPr>
      <w:rPr>
        <w:i w:val="0"/>
        <w:i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24B20B1F"/>
    <w:multiLevelType w:val="hybridMultilevel"/>
    <w:tmpl w:val="363C2CA6"/>
    <w:lvl w:ilvl="0" w:tplc="2E561810">
      <w:start w:val="1"/>
      <w:numFmt w:val="decimal"/>
      <w:lvlText w:val="%1."/>
      <w:lvlJc w:val="left"/>
      <w:pPr>
        <w:ind w:left="792" w:hanging="432"/>
      </w:pPr>
      <w:rPr>
        <w:i w:val="0"/>
        <w:i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25A0213E"/>
    <w:multiLevelType w:val="hybridMultilevel"/>
    <w:tmpl w:val="434C15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68B5457"/>
    <w:multiLevelType w:val="multilevel"/>
    <w:tmpl w:val="E23488B8"/>
    <w:lvl w:ilvl="0">
      <w:start w:val="4"/>
      <w:numFmt w:val="decimal"/>
      <w:lvlText w:val="%1."/>
      <w:lvlJc w:val="left"/>
      <w:pPr>
        <w:tabs>
          <w:tab w:val="num" w:pos="0"/>
        </w:tabs>
        <w:ind w:left="720" w:hanging="360"/>
      </w:pPr>
      <w:rPr>
        <w:rFonts w:hint="default"/>
        <w:b w:val="0"/>
        <w:i w:val="0"/>
        <w:iCs/>
        <w:color w:val="000000"/>
      </w:rPr>
    </w:lvl>
    <w:lvl w:ilvl="1">
      <w:start w:val="1"/>
      <w:numFmt w:val="lowerLetter"/>
      <w:lvlText w:val="%2."/>
      <w:lvlJc w:val="left"/>
      <w:pPr>
        <w:tabs>
          <w:tab w:val="num" w:pos="0"/>
        </w:tabs>
        <w:ind w:left="1440" w:hanging="360"/>
      </w:pPr>
      <w:rPr>
        <w:rFonts w:hint="default"/>
        <w:b/>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360" w:hanging="360"/>
      </w:pPr>
      <w:rPr>
        <w:rFonts w:hint="default"/>
        <w:b w:val="0"/>
        <w:bCs/>
        <w:color w:val="auto"/>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7" w15:restartNumberingAfterBreak="0">
    <w:nsid w:val="273C657C"/>
    <w:multiLevelType w:val="hybridMultilevel"/>
    <w:tmpl w:val="3DDCA670"/>
    <w:lvl w:ilvl="0" w:tplc="04150011">
      <w:start w:val="1"/>
      <w:numFmt w:val="decimal"/>
      <w:lvlText w:val="%1)"/>
      <w:lvlJc w:val="left"/>
      <w:pPr>
        <w:ind w:left="720" w:hanging="360"/>
      </w:pPr>
      <w:rPr>
        <w:b w:val="0"/>
        <w:bCs w:val="0"/>
        <w:i w:val="0"/>
        <w:i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8" w15:restartNumberingAfterBreak="0">
    <w:nsid w:val="2AE851E0"/>
    <w:multiLevelType w:val="multilevel"/>
    <w:tmpl w:val="E23488B8"/>
    <w:lvl w:ilvl="0">
      <w:start w:val="4"/>
      <w:numFmt w:val="decimal"/>
      <w:lvlText w:val="%1."/>
      <w:lvlJc w:val="left"/>
      <w:pPr>
        <w:tabs>
          <w:tab w:val="num" w:pos="0"/>
        </w:tabs>
        <w:ind w:left="720" w:hanging="360"/>
      </w:pPr>
      <w:rPr>
        <w:rFonts w:hint="default"/>
        <w:b w:val="0"/>
        <w:i w:val="0"/>
        <w:iCs/>
        <w:color w:val="000000"/>
      </w:rPr>
    </w:lvl>
    <w:lvl w:ilvl="1">
      <w:start w:val="1"/>
      <w:numFmt w:val="lowerLetter"/>
      <w:lvlText w:val="%2."/>
      <w:lvlJc w:val="left"/>
      <w:pPr>
        <w:tabs>
          <w:tab w:val="num" w:pos="0"/>
        </w:tabs>
        <w:ind w:left="1440" w:hanging="360"/>
      </w:pPr>
      <w:rPr>
        <w:rFonts w:hint="default"/>
        <w:b/>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360" w:hanging="360"/>
      </w:pPr>
      <w:rPr>
        <w:rFonts w:hint="default"/>
        <w:b w:val="0"/>
        <w:bCs/>
        <w:color w:val="auto"/>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9" w15:restartNumberingAfterBreak="0">
    <w:nsid w:val="2DCE7FD8"/>
    <w:multiLevelType w:val="multilevel"/>
    <w:tmpl w:val="E23488B8"/>
    <w:lvl w:ilvl="0">
      <w:start w:val="4"/>
      <w:numFmt w:val="decimal"/>
      <w:lvlText w:val="%1."/>
      <w:lvlJc w:val="left"/>
      <w:pPr>
        <w:tabs>
          <w:tab w:val="num" w:pos="0"/>
        </w:tabs>
        <w:ind w:left="720" w:hanging="360"/>
      </w:pPr>
      <w:rPr>
        <w:rFonts w:hint="default"/>
        <w:b w:val="0"/>
        <w:i w:val="0"/>
        <w:iCs/>
        <w:color w:val="000000"/>
      </w:rPr>
    </w:lvl>
    <w:lvl w:ilvl="1">
      <w:start w:val="1"/>
      <w:numFmt w:val="lowerLetter"/>
      <w:lvlText w:val="%2."/>
      <w:lvlJc w:val="left"/>
      <w:pPr>
        <w:tabs>
          <w:tab w:val="num" w:pos="0"/>
        </w:tabs>
        <w:ind w:left="1440" w:hanging="360"/>
      </w:pPr>
      <w:rPr>
        <w:rFonts w:hint="default"/>
        <w:b/>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360" w:hanging="360"/>
      </w:pPr>
      <w:rPr>
        <w:rFonts w:hint="default"/>
        <w:b w:val="0"/>
        <w:bCs/>
        <w:color w:val="auto"/>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0" w15:restartNumberingAfterBreak="0">
    <w:nsid w:val="2EC9055B"/>
    <w:multiLevelType w:val="multilevel"/>
    <w:tmpl w:val="E23488B8"/>
    <w:lvl w:ilvl="0">
      <w:start w:val="4"/>
      <w:numFmt w:val="decimal"/>
      <w:lvlText w:val="%1."/>
      <w:lvlJc w:val="left"/>
      <w:pPr>
        <w:tabs>
          <w:tab w:val="num" w:pos="0"/>
        </w:tabs>
        <w:ind w:left="720" w:hanging="360"/>
      </w:pPr>
      <w:rPr>
        <w:rFonts w:hint="default"/>
        <w:b w:val="0"/>
        <w:i w:val="0"/>
        <w:iCs/>
        <w:color w:val="000000"/>
      </w:rPr>
    </w:lvl>
    <w:lvl w:ilvl="1">
      <w:start w:val="1"/>
      <w:numFmt w:val="lowerLetter"/>
      <w:lvlText w:val="%2."/>
      <w:lvlJc w:val="left"/>
      <w:pPr>
        <w:tabs>
          <w:tab w:val="num" w:pos="0"/>
        </w:tabs>
        <w:ind w:left="1440" w:hanging="360"/>
      </w:pPr>
      <w:rPr>
        <w:rFonts w:hint="default"/>
        <w:b/>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360" w:hanging="360"/>
      </w:pPr>
      <w:rPr>
        <w:rFonts w:hint="default"/>
        <w:b w:val="0"/>
        <w:bCs/>
        <w:color w:val="auto"/>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1" w15:restartNumberingAfterBreak="0">
    <w:nsid w:val="32034F2F"/>
    <w:multiLevelType w:val="multilevel"/>
    <w:tmpl w:val="E23488B8"/>
    <w:lvl w:ilvl="0">
      <w:start w:val="4"/>
      <w:numFmt w:val="decimal"/>
      <w:lvlText w:val="%1."/>
      <w:lvlJc w:val="left"/>
      <w:pPr>
        <w:tabs>
          <w:tab w:val="num" w:pos="0"/>
        </w:tabs>
        <w:ind w:left="720" w:hanging="360"/>
      </w:pPr>
      <w:rPr>
        <w:rFonts w:hint="default"/>
        <w:b w:val="0"/>
        <w:i w:val="0"/>
        <w:iCs/>
        <w:color w:val="000000"/>
      </w:rPr>
    </w:lvl>
    <w:lvl w:ilvl="1">
      <w:start w:val="1"/>
      <w:numFmt w:val="lowerLetter"/>
      <w:lvlText w:val="%2."/>
      <w:lvlJc w:val="left"/>
      <w:pPr>
        <w:tabs>
          <w:tab w:val="num" w:pos="0"/>
        </w:tabs>
        <w:ind w:left="1440" w:hanging="360"/>
      </w:pPr>
      <w:rPr>
        <w:rFonts w:hint="default"/>
        <w:b/>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360" w:hanging="360"/>
      </w:pPr>
      <w:rPr>
        <w:rFonts w:hint="default"/>
        <w:b w:val="0"/>
        <w:bCs/>
        <w:color w:val="auto"/>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2" w15:restartNumberingAfterBreak="0">
    <w:nsid w:val="32AC2048"/>
    <w:multiLevelType w:val="multilevel"/>
    <w:tmpl w:val="E23488B8"/>
    <w:lvl w:ilvl="0">
      <w:start w:val="4"/>
      <w:numFmt w:val="decimal"/>
      <w:lvlText w:val="%1."/>
      <w:lvlJc w:val="left"/>
      <w:pPr>
        <w:tabs>
          <w:tab w:val="num" w:pos="0"/>
        </w:tabs>
        <w:ind w:left="720" w:hanging="360"/>
      </w:pPr>
      <w:rPr>
        <w:rFonts w:hint="default"/>
        <w:b w:val="0"/>
        <w:i w:val="0"/>
        <w:iCs/>
        <w:color w:val="000000"/>
      </w:rPr>
    </w:lvl>
    <w:lvl w:ilvl="1">
      <w:start w:val="1"/>
      <w:numFmt w:val="lowerLetter"/>
      <w:lvlText w:val="%2."/>
      <w:lvlJc w:val="left"/>
      <w:pPr>
        <w:tabs>
          <w:tab w:val="num" w:pos="0"/>
        </w:tabs>
        <w:ind w:left="1440" w:hanging="360"/>
      </w:pPr>
      <w:rPr>
        <w:rFonts w:hint="default"/>
        <w:b/>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360" w:hanging="360"/>
      </w:pPr>
      <w:rPr>
        <w:rFonts w:hint="default"/>
        <w:b w:val="0"/>
        <w:bCs/>
        <w:color w:val="auto"/>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3" w15:restartNumberingAfterBreak="0">
    <w:nsid w:val="34D74FE6"/>
    <w:multiLevelType w:val="multilevel"/>
    <w:tmpl w:val="E23488B8"/>
    <w:lvl w:ilvl="0">
      <w:start w:val="4"/>
      <w:numFmt w:val="decimal"/>
      <w:lvlText w:val="%1."/>
      <w:lvlJc w:val="left"/>
      <w:pPr>
        <w:tabs>
          <w:tab w:val="num" w:pos="0"/>
        </w:tabs>
        <w:ind w:left="720" w:hanging="360"/>
      </w:pPr>
      <w:rPr>
        <w:rFonts w:hint="default"/>
        <w:b w:val="0"/>
        <w:i w:val="0"/>
        <w:iCs/>
        <w:color w:val="000000"/>
      </w:rPr>
    </w:lvl>
    <w:lvl w:ilvl="1">
      <w:start w:val="1"/>
      <w:numFmt w:val="lowerLetter"/>
      <w:lvlText w:val="%2."/>
      <w:lvlJc w:val="left"/>
      <w:pPr>
        <w:tabs>
          <w:tab w:val="num" w:pos="0"/>
        </w:tabs>
        <w:ind w:left="1440" w:hanging="360"/>
      </w:pPr>
      <w:rPr>
        <w:rFonts w:hint="default"/>
        <w:b/>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360" w:hanging="360"/>
      </w:pPr>
      <w:rPr>
        <w:rFonts w:hint="default"/>
        <w:b w:val="0"/>
        <w:bCs/>
        <w:color w:val="auto"/>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4" w15:restartNumberingAfterBreak="0">
    <w:nsid w:val="37213C9A"/>
    <w:multiLevelType w:val="hybridMultilevel"/>
    <w:tmpl w:val="52FE2F46"/>
    <w:lvl w:ilvl="0" w:tplc="04150011">
      <w:start w:val="1"/>
      <w:numFmt w:val="decimal"/>
      <w:lvlText w:val="%1)"/>
      <w:lvlJc w:val="left"/>
      <w:pPr>
        <w:ind w:left="720" w:hanging="360"/>
      </w:pPr>
      <w:rPr>
        <w:b w:val="0"/>
        <w:bCs w:val="0"/>
        <w:i w:val="0"/>
        <w:i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5" w15:restartNumberingAfterBreak="0">
    <w:nsid w:val="3761370F"/>
    <w:multiLevelType w:val="hybridMultilevel"/>
    <w:tmpl w:val="434C15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8794BA7"/>
    <w:multiLevelType w:val="multilevel"/>
    <w:tmpl w:val="E23488B8"/>
    <w:lvl w:ilvl="0">
      <w:start w:val="4"/>
      <w:numFmt w:val="decimal"/>
      <w:lvlText w:val="%1."/>
      <w:lvlJc w:val="left"/>
      <w:pPr>
        <w:tabs>
          <w:tab w:val="num" w:pos="0"/>
        </w:tabs>
        <w:ind w:left="720" w:hanging="360"/>
      </w:pPr>
      <w:rPr>
        <w:rFonts w:hint="default"/>
        <w:b w:val="0"/>
        <w:i w:val="0"/>
        <w:iCs/>
        <w:color w:val="000000"/>
      </w:rPr>
    </w:lvl>
    <w:lvl w:ilvl="1">
      <w:start w:val="1"/>
      <w:numFmt w:val="lowerLetter"/>
      <w:lvlText w:val="%2."/>
      <w:lvlJc w:val="left"/>
      <w:pPr>
        <w:tabs>
          <w:tab w:val="num" w:pos="0"/>
        </w:tabs>
        <w:ind w:left="1440" w:hanging="360"/>
      </w:pPr>
      <w:rPr>
        <w:rFonts w:hint="default"/>
        <w:b/>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360" w:hanging="360"/>
      </w:pPr>
      <w:rPr>
        <w:rFonts w:hint="default"/>
        <w:b w:val="0"/>
        <w:bCs/>
        <w:color w:val="auto"/>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7" w15:restartNumberingAfterBreak="0">
    <w:nsid w:val="40DE44C7"/>
    <w:multiLevelType w:val="multilevel"/>
    <w:tmpl w:val="A1D8812A"/>
    <w:name w:val="WW8Num994"/>
    <w:lvl w:ilvl="0">
      <w:start w:val="4"/>
      <w:numFmt w:val="decimal"/>
      <w:lvlText w:val="%1."/>
      <w:lvlJc w:val="left"/>
      <w:pPr>
        <w:tabs>
          <w:tab w:val="num" w:pos="454"/>
        </w:tabs>
        <w:ind w:left="720" w:hanging="360"/>
      </w:pPr>
      <w:rPr>
        <w:rFonts w:hint="default"/>
        <w:spacing w:val="2"/>
        <w:position w:val="2"/>
      </w:rPr>
    </w:lvl>
    <w:lvl w:ilvl="1">
      <w:start w:val="1"/>
      <w:numFmt w:val="lowerLetter"/>
      <w:lvlText w:val="%2)"/>
      <w:lvlJc w:val="left"/>
      <w:pPr>
        <w:tabs>
          <w:tab w:val="num" w:pos="0"/>
        </w:tabs>
        <w:ind w:left="1440" w:hanging="360"/>
      </w:pPr>
      <w:rPr>
        <w:rFonts w:hint="default"/>
        <w:b w:val="0"/>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28" w15:restartNumberingAfterBreak="0">
    <w:nsid w:val="43473609"/>
    <w:multiLevelType w:val="multilevel"/>
    <w:tmpl w:val="194E2ED8"/>
    <w:lvl w:ilvl="0">
      <w:start w:val="2"/>
      <w:numFmt w:val="decimal"/>
      <w:lvlText w:val="%1."/>
      <w:lvlJc w:val="left"/>
      <w:pPr>
        <w:ind w:left="720" w:hanging="360"/>
      </w:pPr>
      <w:rPr>
        <w:rFonts w:ascii="Times New Roman" w:hAnsi="Times New Roman" w:cs="Times New Roman" w:hint="default"/>
        <w:sz w:val="24"/>
        <w:szCs w:val="24"/>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080" w:hanging="72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29" w15:restartNumberingAfterBreak="0">
    <w:nsid w:val="45ED4E0A"/>
    <w:multiLevelType w:val="multilevel"/>
    <w:tmpl w:val="40A69E26"/>
    <w:lvl w:ilvl="0">
      <w:start w:val="1"/>
      <w:numFmt w:val="decimal"/>
      <w:lvlText w:val="%1."/>
      <w:lvlJc w:val="left"/>
      <w:pPr>
        <w:tabs>
          <w:tab w:val="num" w:pos="0"/>
        </w:tabs>
        <w:ind w:left="720" w:hanging="360"/>
      </w:pPr>
      <w:rPr>
        <w:rFonts w:hint="default"/>
        <w:b w:val="0"/>
        <w:i w:val="0"/>
        <w:iCs/>
        <w:color w:val="000000"/>
      </w:rPr>
    </w:lvl>
    <w:lvl w:ilvl="1">
      <w:start w:val="1"/>
      <w:numFmt w:val="lowerLetter"/>
      <w:lvlText w:val="%2."/>
      <w:lvlJc w:val="left"/>
      <w:pPr>
        <w:tabs>
          <w:tab w:val="num" w:pos="0"/>
        </w:tabs>
        <w:ind w:left="1440" w:hanging="360"/>
      </w:pPr>
      <w:rPr>
        <w:rFonts w:hint="default"/>
        <w:b/>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360" w:hanging="360"/>
      </w:pPr>
      <w:rPr>
        <w:rFonts w:hint="default"/>
        <w:b w:val="0"/>
        <w:bCs/>
        <w:color w:val="auto"/>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30" w15:restartNumberingAfterBreak="0">
    <w:nsid w:val="46C544B8"/>
    <w:multiLevelType w:val="hybridMultilevel"/>
    <w:tmpl w:val="42A644FA"/>
    <w:lvl w:ilvl="0" w:tplc="FFFFFFFF">
      <w:start w:val="1"/>
      <w:numFmt w:val="decimal"/>
      <w:lvlText w:val="%1."/>
      <w:lvlJc w:val="left"/>
      <w:pPr>
        <w:tabs>
          <w:tab w:val="num" w:pos="360"/>
        </w:tabs>
        <w:ind w:left="360" w:hanging="360"/>
      </w:pPr>
      <w:rPr>
        <w:rFonts w:ascii="Times New Roman" w:hAnsi="Times New Roman" w:cs="Times New Roman" w:hint="default"/>
        <w:b w:val="0"/>
        <w:i w:val="0"/>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51E74145"/>
    <w:multiLevelType w:val="hybridMultilevel"/>
    <w:tmpl w:val="8216265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5FAE50A7"/>
    <w:multiLevelType w:val="multilevel"/>
    <w:tmpl w:val="E23488B8"/>
    <w:lvl w:ilvl="0">
      <w:start w:val="4"/>
      <w:numFmt w:val="decimal"/>
      <w:lvlText w:val="%1."/>
      <w:lvlJc w:val="left"/>
      <w:pPr>
        <w:tabs>
          <w:tab w:val="num" w:pos="0"/>
        </w:tabs>
        <w:ind w:left="720" w:hanging="360"/>
      </w:pPr>
      <w:rPr>
        <w:rFonts w:hint="default"/>
        <w:b w:val="0"/>
        <w:i w:val="0"/>
        <w:iCs/>
        <w:color w:val="000000"/>
      </w:rPr>
    </w:lvl>
    <w:lvl w:ilvl="1">
      <w:start w:val="1"/>
      <w:numFmt w:val="lowerLetter"/>
      <w:lvlText w:val="%2."/>
      <w:lvlJc w:val="left"/>
      <w:pPr>
        <w:tabs>
          <w:tab w:val="num" w:pos="0"/>
        </w:tabs>
        <w:ind w:left="1440" w:hanging="360"/>
      </w:pPr>
      <w:rPr>
        <w:rFonts w:hint="default"/>
        <w:b/>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360" w:hanging="360"/>
      </w:pPr>
      <w:rPr>
        <w:rFonts w:hint="default"/>
        <w:b w:val="0"/>
        <w:bCs/>
        <w:color w:val="auto"/>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33" w15:restartNumberingAfterBreak="0">
    <w:nsid w:val="62A52A54"/>
    <w:multiLevelType w:val="hybridMultilevel"/>
    <w:tmpl w:val="42A644FA"/>
    <w:lvl w:ilvl="0" w:tplc="2752DD98">
      <w:start w:val="1"/>
      <w:numFmt w:val="decimal"/>
      <w:lvlText w:val="%1."/>
      <w:lvlJc w:val="left"/>
      <w:pPr>
        <w:tabs>
          <w:tab w:val="num" w:pos="360"/>
        </w:tabs>
        <w:ind w:left="360" w:hanging="360"/>
      </w:pPr>
      <w:rPr>
        <w:rFonts w:ascii="Times New Roman" w:hAnsi="Times New Roman" w:cs="Times New Roman"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48872A5"/>
    <w:multiLevelType w:val="hybridMultilevel"/>
    <w:tmpl w:val="42A644FA"/>
    <w:lvl w:ilvl="0" w:tplc="2752DD98">
      <w:start w:val="1"/>
      <w:numFmt w:val="decimal"/>
      <w:lvlText w:val="%1."/>
      <w:lvlJc w:val="left"/>
      <w:pPr>
        <w:tabs>
          <w:tab w:val="num" w:pos="360"/>
        </w:tabs>
        <w:ind w:left="360" w:hanging="360"/>
      </w:pPr>
      <w:rPr>
        <w:rFonts w:ascii="Times New Roman" w:hAnsi="Times New Roman" w:cs="Times New Roman"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5BE08EF"/>
    <w:multiLevelType w:val="multilevel"/>
    <w:tmpl w:val="D0B696F8"/>
    <w:lvl w:ilvl="0">
      <w:start w:val="1"/>
      <w:numFmt w:val="decimal"/>
      <w:lvlText w:val="%1."/>
      <w:lvlJc w:val="left"/>
      <w:pPr>
        <w:ind w:left="4472" w:hanging="360"/>
      </w:pPr>
      <w:rPr>
        <w:rFonts w:ascii="Times New Roman" w:hAnsi="Times New Roman" w:cs="Times New Roman" w:hint="default"/>
        <w:b w:val="0"/>
        <w:bCs w:val="0"/>
      </w:rPr>
    </w:lvl>
    <w:lvl w:ilvl="1">
      <w:start w:val="1"/>
      <w:numFmt w:val="decimal"/>
      <w:isLgl/>
      <w:lvlText w:val="%1.%2"/>
      <w:lvlJc w:val="left"/>
      <w:pPr>
        <w:ind w:left="1146" w:hanging="360"/>
      </w:pPr>
      <w:rPr>
        <w:rFonts w:hint="default"/>
        <w:b w:val="0"/>
        <w:bCs/>
      </w:rPr>
    </w:lvl>
    <w:lvl w:ilvl="2">
      <w:start w:val="1"/>
      <w:numFmt w:val="decimal"/>
      <w:isLgl/>
      <w:lvlText w:val="%1.%2.%3"/>
      <w:lvlJc w:val="left"/>
      <w:pPr>
        <w:ind w:left="1582" w:hanging="720"/>
      </w:pPr>
      <w:rPr>
        <w:rFonts w:hint="default"/>
      </w:rPr>
    </w:lvl>
    <w:lvl w:ilvl="3">
      <w:start w:val="1"/>
      <w:numFmt w:val="lowerLetter"/>
      <w:lvlText w:val="%4)"/>
      <w:lvlJc w:val="left"/>
      <w:pPr>
        <w:ind w:left="1428" w:hanging="720"/>
      </w:pPr>
      <w:rPr>
        <w:rFonts w:ascii="Times New Roman" w:hAnsi="Times New Roman" w:cs="Times New Roman" w:hint="default"/>
        <w:sz w:val="18"/>
        <w:szCs w:val="18"/>
      </w:rPr>
    </w:lvl>
    <w:lvl w:ilvl="4">
      <w:start w:val="1"/>
      <w:numFmt w:val="decimal"/>
      <w:isLgl/>
      <w:lvlText w:val="%1.%2.%3.%4.%5"/>
      <w:lvlJc w:val="left"/>
      <w:pPr>
        <w:ind w:left="2094" w:hanging="1080"/>
      </w:pPr>
      <w:rPr>
        <w:rFonts w:hint="default"/>
      </w:rPr>
    </w:lvl>
    <w:lvl w:ilvl="5">
      <w:start w:val="1"/>
      <w:numFmt w:val="decimal"/>
      <w:isLgl/>
      <w:lvlText w:val="%1.%2.%3.%4.%5.%6"/>
      <w:lvlJc w:val="left"/>
      <w:pPr>
        <w:ind w:left="2170" w:hanging="1080"/>
      </w:pPr>
      <w:rPr>
        <w:rFonts w:hint="default"/>
      </w:rPr>
    </w:lvl>
    <w:lvl w:ilvl="6">
      <w:start w:val="1"/>
      <w:numFmt w:val="decimal"/>
      <w:isLgl/>
      <w:lvlText w:val="%1.%2.%3.%4.%5.%6.%7"/>
      <w:lvlJc w:val="left"/>
      <w:pPr>
        <w:ind w:left="2606" w:hanging="1440"/>
      </w:pPr>
      <w:rPr>
        <w:rFonts w:hint="default"/>
      </w:rPr>
    </w:lvl>
    <w:lvl w:ilvl="7">
      <w:start w:val="1"/>
      <w:numFmt w:val="decimal"/>
      <w:isLgl/>
      <w:lvlText w:val="%1.%2.%3.%4.%5.%6.%7.%8"/>
      <w:lvlJc w:val="left"/>
      <w:pPr>
        <w:ind w:left="2682" w:hanging="1440"/>
      </w:pPr>
      <w:rPr>
        <w:rFonts w:hint="default"/>
      </w:rPr>
    </w:lvl>
    <w:lvl w:ilvl="8">
      <w:start w:val="1"/>
      <w:numFmt w:val="decimal"/>
      <w:isLgl/>
      <w:lvlText w:val="%1.%2.%3.%4.%5.%6.%7.%8.%9"/>
      <w:lvlJc w:val="left"/>
      <w:pPr>
        <w:ind w:left="2758" w:hanging="1440"/>
      </w:pPr>
      <w:rPr>
        <w:rFonts w:hint="default"/>
      </w:rPr>
    </w:lvl>
  </w:abstractNum>
  <w:abstractNum w:abstractNumId="36" w15:restartNumberingAfterBreak="0">
    <w:nsid w:val="65CC1225"/>
    <w:multiLevelType w:val="hybridMultilevel"/>
    <w:tmpl w:val="42A644FA"/>
    <w:lvl w:ilvl="0" w:tplc="FFFFFFFF">
      <w:start w:val="1"/>
      <w:numFmt w:val="decimal"/>
      <w:lvlText w:val="%1."/>
      <w:lvlJc w:val="left"/>
      <w:pPr>
        <w:tabs>
          <w:tab w:val="num" w:pos="360"/>
        </w:tabs>
        <w:ind w:left="360" w:hanging="360"/>
      </w:pPr>
      <w:rPr>
        <w:rFonts w:ascii="Times New Roman" w:hAnsi="Times New Roman" w:cs="Times New Roman" w:hint="default"/>
        <w:b w:val="0"/>
        <w:i w:val="0"/>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67562126"/>
    <w:multiLevelType w:val="hybridMultilevel"/>
    <w:tmpl w:val="4BC2CC46"/>
    <w:lvl w:ilvl="0" w:tplc="2014E878">
      <w:start w:val="1"/>
      <w:numFmt w:val="decimal"/>
      <w:lvlText w:val="%1."/>
      <w:lvlJc w:val="left"/>
      <w:pPr>
        <w:ind w:left="720" w:hanging="360"/>
      </w:pPr>
      <w:rPr>
        <w:b w:val="0"/>
        <w:bCs w:val="0"/>
        <w:i w:val="0"/>
        <w:i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76DC172F"/>
    <w:multiLevelType w:val="hybridMultilevel"/>
    <w:tmpl w:val="434C15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7BC2FC8"/>
    <w:multiLevelType w:val="multilevel"/>
    <w:tmpl w:val="E23488B8"/>
    <w:lvl w:ilvl="0">
      <w:start w:val="4"/>
      <w:numFmt w:val="decimal"/>
      <w:lvlText w:val="%1."/>
      <w:lvlJc w:val="left"/>
      <w:pPr>
        <w:tabs>
          <w:tab w:val="num" w:pos="0"/>
        </w:tabs>
        <w:ind w:left="720" w:hanging="360"/>
      </w:pPr>
      <w:rPr>
        <w:rFonts w:hint="default"/>
        <w:b w:val="0"/>
        <w:i w:val="0"/>
        <w:iCs/>
        <w:color w:val="000000"/>
      </w:rPr>
    </w:lvl>
    <w:lvl w:ilvl="1">
      <w:start w:val="1"/>
      <w:numFmt w:val="lowerLetter"/>
      <w:lvlText w:val="%2."/>
      <w:lvlJc w:val="left"/>
      <w:pPr>
        <w:tabs>
          <w:tab w:val="num" w:pos="0"/>
        </w:tabs>
        <w:ind w:left="1440" w:hanging="360"/>
      </w:pPr>
      <w:rPr>
        <w:rFonts w:hint="default"/>
        <w:b/>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360" w:hanging="360"/>
      </w:pPr>
      <w:rPr>
        <w:rFonts w:hint="default"/>
        <w:b w:val="0"/>
        <w:bCs/>
        <w:color w:val="auto"/>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40" w15:restartNumberingAfterBreak="0">
    <w:nsid w:val="799C26A0"/>
    <w:multiLevelType w:val="hybridMultilevel"/>
    <w:tmpl w:val="42A644FA"/>
    <w:lvl w:ilvl="0" w:tplc="FFFFFFFF">
      <w:start w:val="1"/>
      <w:numFmt w:val="decimal"/>
      <w:lvlText w:val="%1."/>
      <w:lvlJc w:val="left"/>
      <w:pPr>
        <w:tabs>
          <w:tab w:val="num" w:pos="360"/>
        </w:tabs>
        <w:ind w:left="360" w:hanging="360"/>
      </w:pPr>
      <w:rPr>
        <w:rFonts w:ascii="Times New Roman" w:hAnsi="Times New Roman" w:cs="Times New Roman" w:hint="default"/>
        <w:b w:val="0"/>
        <w:i w:val="0"/>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7C3A05BF"/>
    <w:multiLevelType w:val="hybridMultilevel"/>
    <w:tmpl w:val="42A644FA"/>
    <w:lvl w:ilvl="0" w:tplc="FFFFFFFF">
      <w:start w:val="1"/>
      <w:numFmt w:val="decimal"/>
      <w:lvlText w:val="%1."/>
      <w:lvlJc w:val="left"/>
      <w:pPr>
        <w:tabs>
          <w:tab w:val="num" w:pos="360"/>
        </w:tabs>
        <w:ind w:left="360" w:hanging="360"/>
      </w:pPr>
      <w:rPr>
        <w:rFonts w:ascii="Times New Roman" w:hAnsi="Times New Roman" w:cs="Times New Roman" w:hint="default"/>
        <w:b w:val="0"/>
        <w:i w:val="0"/>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3"/>
  </w:num>
  <w:num w:numId="2">
    <w:abstractNumId w:val="33"/>
  </w:num>
  <w:num w:numId="3">
    <w:abstractNumId w:val="21"/>
  </w:num>
  <w:num w:numId="4">
    <w:abstractNumId w:val="25"/>
  </w:num>
  <w:num w:numId="5">
    <w:abstractNumId w:val="20"/>
  </w:num>
  <w:num w:numId="6">
    <w:abstractNumId w:val="23"/>
  </w:num>
  <w:num w:numId="7">
    <w:abstractNumId w:val="15"/>
  </w:num>
  <w:num w:numId="8">
    <w:abstractNumId w:val="22"/>
  </w:num>
  <w:num w:numId="9">
    <w:abstractNumId w:val="26"/>
  </w:num>
  <w:num w:numId="10">
    <w:abstractNumId w:val="6"/>
  </w:num>
  <w:num w:numId="11">
    <w:abstractNumId w:val="39"/>
  </w:num>
  <w:num w:numId="12">
    <w:abstractNumId w:val="38"/>
  </w:num>
  <w:num w:numId="13">
    <w:abstractNumId w:val="8"/>
  </w:num>
  <w:num w:numId="14">
    <w:abstractNumId w:val="34"/>
  </w:num>
  <w:num w:numId="15">
    <w:abstractNumId w:val="0"/>
  </w:num>
  <w:num w:numId="16">
    <w:abstractNumId w:val="18"/>
  </w:num>
  <w:num w:numId="17">
    <w:abstractNumId w:val="29"/>
  </w:num>
  <w:num w:numId="18">
    <w:abstractNumId w:val="30"/>
  </w:num>
  <w:num w:numId="19">
    <w:abstractNumId w:val="40"/>
  </w:num>
  <w:num w:numId="20">
    <w:abstractNumId w:val="31"/>
  </w:num>
  <w:num w:numId="21">
    <w:abstractNumId w:val="19"/>
  </w:num>
  <w:num w:numId="2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2"/>
  </w:num>
  <w:num w:numId="2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num>
  <w:num w:numId="30">
    <w:abstractNumId w:val="24"/>
  </w:num>
  <w:num w:numId="31">
    <w:abstractNumId w:val="4"/>
  </w:num>
  <w:num w:numId="32">
    <w:abstractNumId w:val="41"/>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6"/>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num>
  <w:num w:numId="40">
    <w:abstractNumId w:val="3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73E8"/>
    <w:rsid w:val="00005A06"/>
    <w:rsid w:val="00013456"/>
    <w:rsid w:val="00021290"/>
    <w:rsid w:val="00034BCC"/>
    <w:rsid w:val="00036B49"/>
    <w:rsid w:val="0004035B"/>
    <w:rsid w:val="00044554"/>
    <w:rsid w:val="00055AA5"/>
    <w:rsid w:val="000602DB"/>
    <w:rsid w:val="00071874"/>
    <w:rsid w:val="00076BD2"/>
    <w:rsid w:val="000849DD"/>
    <w:rsid w:val="00087FED"/>
    <w:rsid w:val="00090BE1"/>
    <w:rsid w:val="00092D28"/>
    <w:rsid w:val="000A75C0"/>
    <w:rsid w:val="000B3291"/>
    <w:rsid w:val="000C0966"/>
    <w:rsid w:val="000E18D3"/>
    <w:rsid w:val="000F6F1D"/>
    <w:rsid w:val="000F7177"/>
    <w:rsid w:val="001021AF"/>
    <w:rsid w:val="001035BE"/>
    <w:rsid w:val="001047B7"/>
    <w:rsid w:val="001257FF"/>
    <w:rsid w:val="00146F5C"/>
    <w:rsid w:val="001519BA"/>
    <w:rsid w:val="001573B5"/>
    <w:rsid w:val="00175AC4"/>
    <w:rsid w:val="0018427F"/>
    <w:rsid w:val="00197592"/>
    <w:rsid w:val="001D604C"/>
    <w:rsid w:val="001D651D"/>
    <w:rsid w:val="001D72AE"/>
    <w:rsid w:val="001E06F4"/>
    <w:rsid w:val="001E4896"/>
    <w:rsid w:val="001E61C0"/>
    <w:rsid w:val="001E7520"/>
    <w:rsid w:val="00202117"/>
    <w:rsid w:val="0021239B"/>
    <w:rsid w:val="00225B1A"/>
    <w:rsid w:val="002274B8"/>
    <w:rsid w:val="00234EB1"/>
    <w:rsid w:val="00240F7E"/>
    <w:rsid w:val="002431CC"/>
    <w:rsid w:val="00257B33"/>
    <w:rsid w:val="00262D60"/>
    <w:rsid w:val="002729D2"/>
    <w:rsid w:val="002873E8"/>
    <w:rsid w:val="002A51AB"/>
    <w:rsid w:val="002C2983"/>
    <w:rsid w:val="002D05CB"/>
    <w:rsid w:val="002D3800"/>
    <w:rsid w:val="002E51E3"/>
    <w:rsid w:val="00301CFB"/>
    <w:rsid w:val="00315FE5"/>
    <w:rsid w:val="00317201"/>
    <w:rsid w:val="00317CBC"/>
    <w:rsid w:val="00325A6E"/>
    <w:rsid w:val="00332495"/>
    <w:rsid w:val="003345FF"/>
    <w:rsid w:val="00344EEA"/>
    <w:rsid w:val="00350151"/>
    <w:rsid w:val="00350D52"/>
    <w:rsid w:val="003557D5"/>
    <w:rsid w:val="003627CD"/>
    <w:rsid w:val="00371818"/>
    <w:rsid w:val="00384963"/>
    <w:rsid w:val="003A2AEA"/>
    <w:rsid w:val="003A73F7"/>
    <w:rsid w:val="003B04F3"/>
    <w:rsid w:val="003C2873"/>
    <w:rsid w:val="003D037E"/>
    <w:rsid w:val="003D2D89"/>
    <w:rsid w:val="003E1FEB"/>
    <w:rsid w:val="003E2E32"/>
    <w:rsid w:val="003E3AE3"/>
    <w:rsid w:val="00400B3C"/>
    <w:rsid w:val="004022B6"/>
    <w:rsid w:val="00417EB8"/>
    <w:rsid w:val="004416CF"/>
    <w:rsid w:val="004449CA"/>
    <w:rsid w:val="00445C25"/>
    <w:rsid w:val="00447B6B"/>
    <w:rsid w:val="00452708"/>
    <w:rsid w:val="00452E66"/>
    <w:rsid w:val="00463CCF"/>
    <w:rsid w:val="00467733"/>
    <w:rsid w:val="00476ED3"/>
    <w:rsid w:val="004A1D43"/>
    <w:rsid w:val="004A4F28"/>
    <w:rsid w:val="004D02EF"/>
    <w:rsid w:val="004E430E"/>
    <w:rsid w:val="00505B0D"/>
    <w:rsid w:val="00515969"/>
    <w:rsid w:val="0051674D"/>
    <w:rsid w:val="00523B91"/>
    <w:rsid w:val="00523F47"/>
    <w:rsid w:val="00525EFB"/>
    <w:rsid w:val="00536935"/>
    <w:rsid w:val="00557017"/>
    <w:rsid w:val="005576F9"/>
    <w:rsid w:val="005649E2"/>
    <w:rsid w:val="00577394"/>
    <w:rsid w:val="00583881"/>
    <w:rsid w:val="005A6A43"/>
    <w:rsid w:val="005D2448"/>
    <w:rsid w:val="005D317D"/>
    <w:rsid w:val="005E53C8"/>
    <w:rsid w:val="005F2DBC"/>
    <w:rsid w:val="005F4721"/>
    <w:rsid w:val="005F5953"/>
    <w:rsid w:val="00625FC9"/>
    <w:rsid w:val="006267DA"/>
    <w:rsid w:val="00630CAE"/>
    <w:rsid w:val="006618E3"/>
    <w:rsid w:val="00672470"/>
    <w:rsid w:val="0067488F"/>
    <w:rsid w:val="00683E2B"/>
    <w:rsid w:val="0069071D"/>
    <w:rsid w:val="00690D3F"/>
    <w:rsid w:val="006B511D"/>
    <w:rsid w:val="006D31E5"/>
    <w:rsid w:val="006D452E"/>
    <w:rsid w:val="006D4B31"/>
    <w:rsid w:val="006E76D5"/>
    <w:rsid w:val="006F3853"/>
    <w:rsid w:val="007055C5"/>
    <w:rsid w:val="00707C1C"/>
    <w:rsid w:val="00711A67"/>
    <w:rsid w:val="00716DE0"/>
    <w:rsid w:val="007229A9"/>
    <w:rsid w:val="00722E53"/>
    <w:rsid w:val="00725767"/>
    <w:rsid w:val="00740171"/>
    <w:rsid w:val="00742F24"/>
    <w:rsid w:val="00747EDB"/>
    <w:rsid w:val="0077458E"/>
    <w:rsid w:val="00775FDD"/>
    <w:rsid w:val="0078485C"/>
    <w:rsid w:val="0078595C"/>
    <w:rsid w:val="00785A8A"/>
    <w:rsid w:val="007942D0"/>
    <w:rsid w:val="007B73A2"/>
    <w:rsid w:val="007C2933"/>
    <w:rsid w:val="007C5AE0"/>
    <w:rsid w:val="007D5C81"/>
    <w:rsid w:val="007E43D6"/>
    <w:rsid w:val="007F156B"/>
    <w:rsid w:val="00801B6E"/>
    <w:rsid w:val="00802E9B"/>
    <w:rsid w:val="00806281"/>
    <w:rsid w:val="00820AD2"/>
    <w:rsid w:val="008271A6"/>
    <w:rsid w:val="00833D79"/>
    <w:rsid w:val="00844213"/>
    <w:rsid w:val="0085318B"/>
    <w:rsid w:val="00862D0A"/>
    <w:rsid w:val="0087252E"/>
    <w:rsid w:val="008841D3"/>
    <w:rsid w:val="0088446E"/>
    <w:rsid w:val="0089234E"/>
    <w:rsid w:val="00893CD8"/>
    <w:rsid w:val="008A5BD9"/>
    <w:rsid w:val="008D331B"/>
    <w:rsid w:val="008F5CF9"/>
    <w:rsid w:val="00917266"/>
    <w:rsid w:val="00917989"/>
    <w:rsid w:val="0094188C"/>
    <w:rsid w:val="00946983"/>
    <w:rsid w:val="00951BB8"/>
    <w:rsid w:val="00953C1E"/>
    <w:rsid w:val="00954DA6"/>
    <w:rsid w:val="00955350"/>
    <w:rsid w:val="00956979"/>
    <w:rsid w:val="00957AE0"/>
    <w:rsid w:val="00961219"/>
    <w:rsid w:val="00967195"/>
    <w:rsid w:val="00984369"/>
    <w:rsid w:val="009877C6"/>
    <w:rsid w:val="009913FE"/>
    <w:rsid w:val="009A26D1"/>
    <w:rsid w:val="009A2841"/>
    <w:rsid w:val="009A34CB"/>
    <w:rsid w:val="009A761E"/>
    <w:rsid w:val="009B0E13"/>
    <w:rsid w:val="009B29C0"/>
    <w:rsid w:val="009B2A13"/>
    <w:rsid w:val="009B319E"/>
    <w:rsid w:val="009B43DC"/>
    <w:rsid w:val="009D60EF"/>
    <w:rsid w:val="009E4326"/>
    <w:rsid w:val="009F364F"/>
    <w:rsid w:val="00A00475"/>
    <w:rsid w:val="00A021C6"/>
    <w:rsid w:val="00A05392"/>
    <w:rsid w:val="00A073FE"/>
    <w:rsid w:val="00A47502"/>
    <w:rsid w:val="00A564FC"/>
    <w:rsid w:val="00A576D5"/>
    <w:rsid w:val="00A61E08"/>
    <w:rsid w:val="00A8006C"/>
    <w:rsid w:val="00A93D99"/>
    <w:rsid w:val="00A942FC"/>
    <w:rsid w:val="00AA6FCF"/>
    <w:rsid w:val="00AB1678"/>
    <w:rsid w:val="00AC17C8"/>
    <w:rsid w:val="00AC2E7C"/>
    <w:rsid w:val="00B000BD"/>
    <w:rsid w:val="00B04D25"/>
    <w:rsid w:val="00B106B2"/>
    <w:rsid w:val="00B10AE4"/>
    <w:rsid w:val="00B14628"/>
    <w:rsid w:val="00B176D5"/>
    <w:rsid w:val="00B2188D"/>
    <w:rsid w:val="00B22BB3"/>
    <w:rsid w:val="00B37EE2"/>
    <w:rsid w:val="00B61BDC"/>
    <w:rsid w:val="00B6337C"/>
    <w:rsid w:val="00B86D85"/>
    <w:rsid w:val="00B95BB7"/>
    <w:rsid w:val="00BB062B"/>
    <w:rsid w:val="00BB5E9A"/>
    <w:rsid w:val="00BC26D7"/>
    <w:rsid w:val="00BC4F33"/>
    <w:rsid w:val="00C01A89"/>
    <w:rsid w:val="00C32C70"/>
    <w:rsid w:val="00C43B5C"/>
    <w:rsid w:val="00C55E02"/>
    <w:rsid w:val="00C60CDE"/>
    <w:rsid w:val="00C77071"/>
    <w:rsid w:val="00C7777C"/>
    <w:rsid w:val="00C81050"/>
    <w:rsid w:val="00C81EA7"/>
    <w:rsid w:val="00C90ABD"/>
    <w:rsid w:val="00C95472"/>
    <w:rsid w:val="00CA4F45"/>
    <w:rsid w:val="00CB25C3"/>
    <w:rsid w:val="00CB4AA5"/>
    <w:rsid w:val="00CC4CC8"/>
    <w:rsid w:val="00CC744F"/>
    <w:rsid w:val="00CC7994"/>
    <w:rsid w:val="00CD0BC7"/>
    <w:rsid w:val="00CD1FF4"/>
    <w:rsid w:val="00CD2EF7"/>
    <w:rsid w:val="00CE2E61"/>
    <w:rsid w:val="00CE7F1D"/>
    <w:rsid w:val="00CF6582"/>
    <w:rsid w:val="00D246F1"/>
    <w:rsid w:val="00D3199D"/>
    <w:rsid w:val="00D3695F"/>
    <w:rsid w:val="00D406FB"/>
    <w:rsid w:val="00D663A4"/>
    <w:rsid w:val="00D66E1C"/>
    <w:rsid w:val="00D82661"/>
    <w:rsid w:val="00D8359E"/>
    <w:rsid w:val="00DA5597"/>
    <w:rsid w:val="00DB49B9"/>
    <w:rsid w:val="00DC19D0"/>
    <w:rsid w:val="00DC2B61"/>
    <w:rsid w:val="00DC43B6"/>
    <w:rsid w:val="00DD7ED4"/>
    <w:rsid w:val="00DE5433"/>
    <w:rsid w:val="00DF5701"/>
    <w:rsid w:val="00E0511E"/>
    <w:rsid w:val="00E112F3"/>
    <w:rsid w:val="00E12A72"/>
    <w:rsid w:val="00E156BA"/>
    <w:rsid w:val="00E32C27"/>
    <w:rsid w:val="00E32EB0"/>
    <w:rsid w:val="00E71605"/>
    <w:rsid w:val="00E868C9"/>
    <w:rsid w:val="00E966A5"/>
    <w:rsid w:val="00EA28A5"/>
    <w:rsid w:val="00EB3B55"/>
    <w:rsid w:val="00ED3A1F"/>
    <w:rsid w:val="00ED5814"/>
    <w:rsid w:val="00ED5C16"/>
    <w:rsid w:val="00ED6C5F"/>
    <w:rsid w:val="00ED6D1E"/>
    <w:rsid w:val="00EF3E53"/>
    <w:rsid w:val="00F011BB"/>
    <w:rsid w:val="00F0168C"/>
    <w:rsid w:val="00F05DA5"/>
    <w:rsid w:val="00F273D4"/>
    <w:rsid w:val="00F64E2E"/>
    <w:rsid w:val="00F670AA"/>
    <w:rsid w:val="00F74A04"/>
    <w:rsid w:val="00F87F57"/>
    <w:rsid w:val="00FA3FE0"/>
    <w:rsid w:val="00FB5DBF"/>
    <w:rsid w:val="00FD2A95"/>
    <w:rsid w:val="00FD4F1C"/>
    <w:rsid w:val="00FF03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7755C"/>
  <w15:chartTrackingRefBased/>
  <w15:docId w15:val="{3A436378-C3A8-47E1-93D4-35D540ADD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87F57"/>
    <w:pPr>
      <w:suppressAutoHyphens/>
      <w:spacing w:after="0" w:line="240" w:lineRule="auto"/>
    </w:pPr>
    <w:rPr>
      <w:rFonts w:ascii="Times New Roman" w:eastAsia="SimSun" w:hAnsi="Times New Roman" w:cs="Times New Roman"/>
      <w:kern w:val="1"/>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wzory">
    <w:name w:val="wzory"/>
    <w:basedOn w:val="Normalny"/>
    <w:rsid w:val="00F87F57"/>
    <w:pPr>
      <w:tabs>
        <w:tab w:val="center" w:pos="993"/>
        <w:tab w:val="left" w:pos="1418"/>
        <w:tab w:val="left" w:pos="1701"/>
        <w:tab w:val="left" w:leader="dot" w:pos="9356"/>
      </w:tabs>
      <w:spacing w:before="120" w:line="100" w:lineRule="atLeast"/>
    </w:pPr>
    <w:rPr>
      <w:rFonts w:ascii="Arial" w:hAnsi="Arial" w:cs="Arial"/>
    </w:rPr>
  </w:style>
  <w:style w:type="paragraph" w:customStyle="1" w:styleId="Akapitzlist1">
    <w:name w:val="Akapit z listą1"/>
    <w:basedOn w:val="Normalny"/>
    <w:rsid w:val="00F87F57"/>
    <w:pPr>
      <w:ind w:left="720"/>
    </w:pPr>
    <w:rPr>
      <w:rFonts w:cs="Mangal"/>
      <w:szCs w:val="21"/>
    </w:rPr>
  </w:style>
  <w:style w:type="paragraph" w:customStyle="1" w:styleId="Akapitzlist4">
    <w:name w:val="Akapit z listą4"/>
    <w:basedOn w:val="Normalny"/>
    <w:rsid w:val="00F87F57"/>
    <w:pPr>
      <w:ind w:left="720"/>
    </w:pPr>
    <w:rPr>
      <w:rFonts w:cs="Mangal"/>
      <w:szCs w:val="21"/>
    </w:rPr>
  </w:style>
  <w:style w:type="paragraph" w:styleId="Nagwek">
    <w:name w:val="header"/>
    <w:basedOn w:val="Normalny"/>
    <w:link w:val="NagwekZnak"/>
    <w:uiPriority w:val="99"/>
    <w:unhideWhenUsed/>
    <w:rsid w:val="002D3800"/>
    <w:pPr>
      <w:tabs>
        <w:tab w:val="center" w:pos="4536"/>
        <w:tab w:val="right" w:pos="9072"/>
      </w:tabs>
    </w:pPr>
    <w:rPr>
      <w:rFonts w:cs="Mangal"/>
      <w:szCs w:val="21"/>
    </w:rPr>
  </w:style>
  <w:style w:type="character" w:customStyle="1" w:styleId="NagwekZnak">
    <w:name w:val="Nagłówek Znak"/>
    <w:basedOn w:val="Domylnaczcionkaakapitu"/>
    <w:link w:val="Nagwek"/>
    <w:uiPriority w:val="99"/>
    <w:rsid w:val="002D3800"/>
    <w:rPr>
      <w:rFonts w:ascii="Times New Roman" w:eastAsia="SimSun" w:hAnsi="Times New Roman" w:cs="Mangal"/>
      <w:kern w:val="1"/>
      <w:sz w:val="24"/>
      <w:szCs w:val="21"/>
      <w:lang w:eastAsia="hi-IN" w:bidi="hi-IN"/>
    </w:rPr>
  </w:style>
  <w:style w:type="paragraph" w:styleId="Stopka">
    <w:name w:val="footer"/>
    <w:basedOn w:val="Normalny"/>
    <w:link w:val="StopkaZnak"/>
    <w:uiPriority w:val="99"/>
    <w:unhideWhenUsed/>
    <w:rsid w:val="002D3800"/>
    <w:pPr>
      <w:tabs>
        <w:tab w:val="center" w:pos="4536"/>
        <w:tab w:val="right" w:pos="9072"/>
      </w:tabs>
    </w:pPr>
    <w:rPr>
      <w:rFonts w:cs="Mangal"/>
      <w:szCs w:val="21"/>
    </w:rPr>
  </w:style>
  <w:style w:type="character" w:customStyle="1" w:styleId="StopkaZnak">
    <w:name w:val="Stopka Znak"/>
    <w:basedOn w:val="Domylnaczcionkaakapitu"/>
    <w:link w:val="Stopka"/>
    <w:uiPriority w:val="99"/>
    <w:rsid w:val="002D3800"/>
    <w:rPr>
      <w:rFonts w:ascii="Times New Roman" w:eastAsia="SimSun" w:hAnsi="Times New Roman" w:cs="Mangal"/>
      <w:kern w:val="1"/>
      <w:sz w:val="24"/>
      <w:szCs w:val="21"/>
      <w:lang w:eastAsia="hi-IN" w:bidi="hi-IN"/>
    </w:rPr>
  </w:style>
  <w:style w:type="paragraph" w:styleId="Akapitzlist">
    <w:name w:val="List Paragraph"/>
    <w:aliases w:val="sw tekst,CW_Lista,Wypunktowanie,L1,Numerowanie,Akapit z listą BS,normalny tekst,Kolorowa lista — akcent 11,Preambuła"/>
    <w:basedOn w:val="Normalny"/>
    <w:link w:val="AkapitzlistZnak"/>
    <w:uiPriority w:val="34"/>
    <w:qFormat/>
    <w:rsid w:val="00EA28A5"/>
    <w:pPr>
      <w:ind w:left="720"/>
      <w:contextualSpacing/>
    </w:pPr>
    <w:rPr>
      <w:rFonts w:cs="Mangal"/>
      <w:szCs w:val="21"/>
    </w:rPr>
  </w:style>
  <w:style w:type="paragraph" w:customStyle="1" w:styleId="Zwykytekst1">
    <w:name w:val="Zwykły tekst1"/>
    <w:basedOn w:val="Normalny"/>
    <w:rsid w:val="00775FDD"/>
    <w:rPr>
      <w:rFonts w:ascii="Courier New" w:hAnsi="Courier New" w:cs="Courier New"/>
    </w:rPr>
  </w:style>
  <w:style w:type="character" w:styleId="Odwoaniedokomentarza">
    <w:name w:val="annotation reference"/>
    <w:basedOn w:val="Domylnaczcionkaakapitu"/>
    <w:uiPriority w:val="99"/>
    <w:semiHidden/>
    <w:unhideWhenUsed/>
    <w:rsid w:val="0018427F"/>
    <w:rPr>
      <w:sz w:val="16"/>
      <w:szCs w:val="16"/>
    </w:rPr>
  </w:style>
  <w:style w:type="paragraph" w:styleId="Tekstkomentarza">
    <w:name w:val="annotation text"/>
    <w:basedOn w:val="Normalny"/>
    <w:link w:val="TekstkomentarzaZnak"/>
    <w:uiPriority w:val="99"/>
    <w:semiHidden/>
    <w:unhideWhenUsed/>
    <w:rsid w:val="0018427F"/>
    <w:rPr>
      <w:rFonts w:cs="Mangal"/>
      <w:sz w:val="20"/>
      <w:szCs w:val="18"/>
    </w:rPr>
  </w:style>
  <w:style w:type="character" w:customStyle="1" w:styleId="TekstkomentarzaZnak">
    <w:name w:val="Tekst komentarza Znak"/>
    <w:basedOn w:val="Domylnaczcionkaakapitu"/>
    <w:link w:val="Tekstkomentarza"/>
    <w:uiPriority w:val="99"/>
    <w:semiHidden/>
    <w:rsid w:val="0018427F"/>
    <w:rPr>
      <w:rFonts w:ascii="Times New Roman" w:eastAsia="SimSun" w:hAnsi="Times New Roman" w:cs="Mangal"/>
      <w:kern w:val="1"/>
      <w:sz w:val="20"/>
      <w:szCs w:val="18"/>
      <w:lang w:eastAsia="hi-IN" w:bidi="hi-IN"/>
    </w:rPr>
  </w:style>
  <w:style w:type="paragraph" w:styleId="Tematkomentarza">
    <w:name w:val="annotation subject"/>
    <w:basedOn w:val="Tekstkomentarza"/>
    <w:next w:val="Tekstkomentarza"/>
    <w:link w:val="TematkomentarzaZnak"/>
    <w:uiPriority w:val="99"/>
    <w:semiHidden/>
    <w:unhideWhenUsed/>
    <w:rsid w:val="0018427F"/>
    <w:rPr>
      <w:b/>
      <w:bCs/>
    </w:rPr>
  </w:style>
  <w:style w:type="character" w:customStyle="1" w:styleId="TematkomentarzaZnak">
    <w:name w:val="Temat komentarza Znak"/>
    <w:basedOn w:val="TekstkomentarzaZnak"/>
    <w:link w:val="Tematkomentarza"/>
    <w:uiPriority w:val="99"/>
    <w:semiHidden/>
    <w:rsid w:val="0018427F"/>
    <w:rPr>
      <w:rFonts w:ascii="Times New Roman" w:eastAsia="SimSun" w:hAnsi="Times New Roman" w:cs="Mangal"/>
      <w:b/>
      <w:bCs/>
      <w:kern w:val="1"/>
      <w:sz w:val="20"/>
      <w:szCs w:val="18"/>
      <w:lang w:eastAsia="hi-IN" w:bidi="hi-IN"/>
    </w:rPr>
  </w:style>
  <w:style w:type="paragraph" w:styleId="Tekstprzypisukocowego">
    <w:name w:val="endnote text"/>
    <w:basedOn w:val="Normalny"/>
    <w:link w:val="TekstprzypisukocowegoZnak"/>
    <w:uiPriority w:val="99"/>
    <w:semiHidden/>
    <w:unhideWhenUsed/>
    <w:rsid w:val="003557D5"/>
    <w:rPr>
      <w:rFonts w:cs="Mangal"/>
      <w:sz w:val="20"/>
      <w:szCs w:val="18"/>
    </w:rPr>
  </w:style>
  <w:style w:type="character" w:customStyle="1" w:styleId="TekstprzypisukocowegoZnak">
    <w:name w:val="Tekst przypisu końcowego Znak"/>
    <w:basedOn w:val="Domylnaczcionkaakapitu"/>
    <w:link w:val="Tekstprzypisukocowego"/>
    <w:uiPriority w:val="99"/>
    <w:semiHidden/>
    <w:rsid w:val="003557D5"/>
    <w:rPr>
      <w:rFonts w:ascii="Times New Roman" w:eastAsia="SimSun" w:hAnsi="Times New Roman" w:cs="Mangal"/>
      <w:kern w:val="1"/>
      <w:sz w:val="20"/>
      <w:szCs w:val="18"/>
      <w:lang w:eastAsia="hi-IN" w:bidi="hi-IN"/>
    </w:rPr>
  </w:style>
  <w:style w:type="character" w:styleId="Odwoanieprzypisukocowego">
    <w:name w:val="endnote reference"/>
    <w:basedOn w:val="Domylnaczcionkaakapitu"/>
    <w:uiPriority w:val="99"/>
    <w:semiHidden/>
    <w:unhideWhenUsed/>
    <w:rsid w:val="003557D5"/>
    <w:rPr>
      <w:vertAlign w:val="superscript"/>
    </w:rPr>
  </w:style>
  <w:style w:type="paragraph" w:styleId="Bezodstpw">
    <w:name w:val="No Spacing"/>
    <w:uiPriority w:val="1"/>
    <w:qFormat/>
    <w:rsid w:val="00CF6582"/>
    <w:pPr>
      <w:suppressAutoHyphens/>
      <w:spacing w:after="0" w:line="240" w:lineRule="auto"/>
    </w:pPr>
    <w:rPr>
      <w:rFonts w:ascii="Times New Roman" w:eastAsia="SimSun" w:hAnsi="Times New Roman" w:cs="Mangal"/>
      <w:kern w:val="1"/>
      <w:sz w:val="24"/>
      <w:szCs w:val="21"/>
      <w:lang w:eastAsia="hi-IN" w:bidi="hi-IN"/>
    </w:rPr>
  </w:style>
  <w:style w:type="paragraph" w:styleId="Tekstdymka">
    <w:name w:val="Balloon Text"/>
    <w:basedOn w:val="Normalny"/>
    <w:link w:val="TekstdymkaZnak"/>
    <w:uiPriority w:val="99"/>
    <w:semiHidden/>
    <w:unhideWhenUsed/>
    <w:rsid w:val="005F5953"/>
    <w:rPr>
      <w:rFonts w:ascii="Segoe UI" w:hAnsi="Segoe UI" w:cs="Mangal"/>
      <w:sz w:val="18"/>
      <w:szCs w:val="16"/>
    </w:rPr>
  </w:style>
  <w:style w:type="character" w:customStyle="1" w:styleId="TekstdymkaZnak">
    <w:name w:val="Tekst dymka Znak"/>
    <w:basedOn w:val="Domylnaczcionkaakapitu"/>
    <w:link w:val="Tekstdymka"/>
    <w:uiPriority w:val="99"/>
    <w:semiHidden/>
    <w:rsid w:val="005F5953"/>
    <w:rPr>
      <w:rFonts w:ascii="Segoe UI" w:eastAsia="SimSun" w:hAnsi="Segoe UI" w:cs="Mangal"/>
      <w:kern w:val="1"/>
      <w:sz w:val="18"/>
      <w:szCs w:val="16"/>
      <w:lang w:eastAsia="hi-IN" w:bidi="hi-IN"/>
    </w:rPr>
  </w:style>
  <w:style w:type="character" w:customStyle="1" w:styleId="AkapitzlistZnak">
    <w:name w:val="Akapit z listą Znak"/>
    <w:aliases w:val="sw tekst Znak,CW_Lista Znak,Wypunktowanie Znak,L1 Znak,Numerowanie Znak,Akapit z listą BS Znak,normalny tekst Znak,Kolorowa lista — akcent 11 Znak,Preambuła Znak"/>
    <w:link w:val="Akapitzlist"/>
    <w:uiPriority w:val="34"/>
    <w:qFormat/>
    <w:rsid w:val="008F5CF9"/>
    <w:rPr>
      <w:rFonts w:ascii="Times New Roman" w:eastAsia="SimSun" w:hAnsi="Times New Roman" w:cs="Mangal"/>
      <w:kern w:val="1"/>
      <w:sz w:val="24"/>
      <w:szCs w:val="21"/>
      <w:lang w:eastAsia="hi-IN" w:bidi="hi-IN"/>
    </w:rPr>
  </w:style>
  <w:style w:type="character" w:customStyle="1" w:styleId="StandardZnak">
    <w:name w:val="Standard Znak"/>
    <w:link w:val="Standard"/>
    <w:locked/>
    <w:rsid w:val="00716DE0"/>
    <w:rPr>
      <w:rFonts w:ascii="Tahoma" w:hAnsi="Tahoma" w:cs="Tahoma"/>
      <w:sz w:val="24"/>
      <w:lang w:eastAsia="ar-SA"/>
    </w:rPr>
  </w:style>
  <w:style w:type="paragraph" w:customStyle="1" w:styleId="Standard">
    <w:name w:val="Standard"/>
    <w:link w:val="StandardZnak"/>
    <w:rsid w:val="00716DE0"/>
    <w:pPr>
      <w:widowControl w:val="0"/>
      <w:tabs>
        <w:tab w:val="left" w:pos="567"/>
      </w:tabs>
      <w:suppressAutoHyphens/>
      <w:autoSpaceDE w:val="0"/>
      <w:spacing w:after="0" w:line="240" w:lineRule="auto"/>
      <w:ind w:firstLine="40"/>
      <w:jc w:val="both"/>
    </w:pPr>
    <w:rPr>
      <w:rFonts w:ascii="Tahoma" w:hAnsi="Tahoma" w:cs="Tahoma"/>
      <w:sz w:val="24"/>
      <w:lang w:eastAsia="ar-SA"/>
    </w:rPr>
  </w:style>
  <w:style w:type="paragraph" w:customStyle="1" w:styleId="Tekstpodstawowy24">
    <w:name w:val="Tekst podstawowy 24"/>
    <w:basedOn w:val="Normalny"/>
    <w:rsid w:val="00350D52"/>
    <w:pPr>
      <w:spacing w:after="120" w:line="480" w:lineRule="auto"/>
    </w:pPr>
    <w:rPr>
      <w:rFonts w:cs="Mangal"/>
      <w:kern w:val="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4214848">
      <w:bodyDiv w:val="1"/>
      <w:marLeft w:val="0"/>
      <w:marRight w:val="0"/>
      <w:marTop w:val="0"/>
      <w:marBottom w:val="0"/>
      <w:divBdr>
        <w:top w:val="none" w:sz="0" w:space="0" w:color="auto"/>
        <w:left w:val="none" w:sz="0" w:space="0" w:color="auto"/>
        <w:bottom w:val="none" w:sz="0" w:space="0" w:color="auto"/>
        <w:right w:val="none" w:sz="0" w:space="0" w:color="auto"/>
      </w:divBdr>
    </w:div>
    <w:div w:id="1771974220">
      <w:bodyDiv w:val="1"/>
      <w:marLeft w:val="0"/>
      <w:marRight w:val="0"/>
      <w:marTop w:val="0"/>
      <w:marBottom w:val="0"/>
      <w:divBdr>
        <w:top w:val="none" w:sz="0" w:space="0" w:color="auto"/>
        <w:left w:val="none" w:sz="0" w:space="0" w:color="auto"/>
        <w:bottom w:val="none" w:sz="0" w:space="0" w:color="auto"/>
        <w:right w:val="none" w:sz="0" w:space="0" w:color="auto"/>
      </w:divBdr>
    </w:div>
    <w:div w:id="1983388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56F78B-0858-4FF3-9642-A12E9AE91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4</Pages>
  <Words>1166</Words>
  <Characters>7000</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PD1</dc:creator>
  <cp:keywords/>
  <dc:description/>
  <cp:lastModifiedBy>J. S.</cp:lastModifiedBy>
  <cp:revision>39</cp:revision>
  <dcterms:created xsi:type="dcterms:W3CDTF">2022-02-22T16:06:00Z</dcterms:created>
  <dcterms:modified xsi:type="dcterms:W3CDTF">2022-03-07T11:29:00Z</dcterms:modified>
</cp:coreProperties>
</file>