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FA5C0" w14:textId="4BBE49FD" w:rsidR="00E321CF" w:rsidRPr="00177BBB" w:rsidRDefault="00E321CF" w:rsidP="00E321CF">
      <w:pPr>
        <w:pStyle w:val="zalacznik"/>
      </w:pPr>
      <w:r w:rsidRPr="00177BBB">
        <w:t>Za</w:t>
      </w:r>
      <w:r w:rsidR="00C002F6">
        <w:t>ł.</w:t>
      </w:r>
      <w:r w:rsidRPr="00177BBB">
        <w:t xml:space="preserve"> nr </w:t>
      </w:r>
      <w:r w:rsidR="00C002F6">
        <w:t>2 do ogłoszenia</w:t>
      </w:r>
    </w:p>
    <w:p w14:paraId="30953158" w14:textId="77777777" w:rsidR="00E321CF" w:rsidRDefault="00E321CF" w:rsidP="00E321CF">
      <w:pPr>
        <w:ind w:right="-569"/>
        <w:jc w:val="center"/>
        <w:rPr>
          <w:rFonts w:ascii="Times New Roman" w:hAnsi="Times New Roman" w:cs="Times New Roman"/>
          <w:bCs/>
          <w:color w:val="000000"/>
        </w:rPr>
      </w:pPr>
    </w:p>
    <w:p w14:paraId="298F9D26" w14:textId="5F3E4D2C" w:rsidR="00E321CF" w:rsidRPr="00177BBB" w:rsidRDefault="00C002F6" w:rsidP="00E321CF">
      <w:pPr>
        <w:spacing w:line="360" w:lineRule="auto"/>
        <w:ind w:right="-569"/>
        <w:jc w:val="center"/>
        <w:rPr>
          <w:rFonts w:ascii="Times New Roman" w:hAnsi="Times New Roman" w:cs="Times New Roman"/>
          <w:b/>
          <w:bCs/>
          <w:color w:val="000000"/>
        </w:rPr>
      </w:pPr>
      <w:r>
        <w:rPr>
          <w:rFonts w:ascii="Times New Roman" w:hAnsi="Times New Roman" w:cs="Times New Roman"/>
          <w:b/>
          <w:bCs/>
          <w:color w:val="000000"/>
          <w:sz w:val="28"/>
        </w:rPr>
        <w:t>Kosztorys ofertowy</w:t>
      </w:r>
    </w:p>
    <w:p w14:paraId="7C6618AA" w14:textId="52220C4E" w:rsidR="00E321CF" w:rsidRPr="009C7189" w:rsidRDefault="00E321CF" w:rsidP="00E321CF">
      <w:pPr>
        <w:spacing w:line="360" w:lineRule="auto"/>
        <w:ind w:right="-569"/>
        <w:jc w:val="center"/>
        <w:rPr>
          <w:rFonts w:ascii="Times New Roman" w:hAnsi="Times New Roman" w:cs="Times New Roman"/>
          <w:b/>
          <w:bCs/>
          <w:iCs/>
          <w:sz w:val="24"/>
          <w:szCs w:val="24"/>
        </w:rPr>
      </w:pPr>
      <w:r w:rsidRPr="009C7189">
        <w:rPr>
          <w:rFonts w:ascii="Times New Roman" w:hAnsi="Times New Roman" w:cs="Times New Roman"/>
          <w:b/>
          <w:iCs/>
          <w:sz w:val="24"/>
          <w:szCs w:val="24"/>
        </w:rPr>
        <w:t xml:space="preserve">Dostawa </w:t>
      </w:r>
      <w:r w:rsidR="00963BA8" w:rsidRPr="009C7189">
        <w:rPr>
          <w:rFonts w:ascii="Times New Roman" w:hAnsi="Times New Roman" w:cs="Times New Roman"/>
          <w:b/>
          <w:iCs/>
          <w:sz w:val="24"/>
          <w:szCs w:val="24"/>
        </w:rPr>
        <w:t xml:space="preserve">odzieży ochronnej </w:t>
      </w:r>
      <w:r w:rsidRPr="009C7189">
        <w:rPr>
          <w:rFonts w:ascii="Times New Roman" w:hAnsi="Times New Roman" w:cs="Times New Roman"/>
          <w:b/>
          <w:iCs/>
          <w:sz w:val="24"/>
          <w:szCs w:val="24"/>
        </w:rPr>
        <w:t>dla jednostek struktur</w:t>
      </w:r>
      <w:r w:rsidR="00097842">
        <w:rPr>
          <w:rFonts w:ascii="Times New Roman" w:hAnsi="Times New Roman" w:cs="Times New Roman"/>
          <w:b/>
          <w:iCs/>
          <w:sz w:val="24"/>
          <w:szCs w:val="24"/>
        </w:rPr>
        <w:t>alnych</w:t>
      </w:r>
      <w:r w:rsidRPr="009C7189">
        <w:rPr>
          <w:rFonts w:ascii="Times New Roman" w:hAnsi="Times New Roman" w:cs="Times New Roman"/>
          <w:b/>
          <w:iCs/>
          <w:sz w:val="24"/>
          <w:szCs w:val="24"/>
        </w:rPr>
        <w:t xml:space="preserve"> Zarządu Dróg Wojewódzkich w Bydgoszczy w 202</w:t>
      </w:r>
      <w:r w:rsidR="002B20DF" w:rsidRPr="009C7189">
        <w:rPr>
          <w:rFonts w:ascii="Times New Roman" w:hAnsi="Times New Roman" w:cs="Times New Roman"/>
          <w:b/>
          <w:iCs/>
          <w:sz w:val="24"/>
          <w:szCs w:val="24"/>
        </w:rPr>
        <w:t>2</w:t>
      </w:r>
      <w:r w:rsidRPr="009C7189">
        <w:rPr>
          <w:rFonts w:ascii="Times New Roman" w:hAnsi="Times New Roman" w:cs="Times New Roman"/>
          <w:b/>
          <w:iCs/>
          <w:sz w:val="24"/>
          <w:szCs w:val="24"/>
        </w:rPr>
        <w:t xml:space="preserve"> roku</w:t>
      </w:r>
    </w:p>
    <w:tbl>
      <w:tblPr>
        <w:tblW w:w="15286" w:type="dxa"/>
        <w:tblLayout w:type="fixed"/>
        <w:tblCellMar>
          <w:left w:w="70" w:type="dxa"/>
          <w:right w:w="70" w:type="dxa"/>
        </w:tblCellMar>
        <w:tblLook w:val="04A0" w:firstRow="1" w:lastRow="0" w:firstColumn="1" w:lastColumn="0" w:noHBand="0" w:noVBand="1"/>
      </w:tblPr>
      <w:tblGrid>
        <w:gridCol w:w="520"/>
        <w:gridCol w:w="9663"/>
        <w:gridCol w:w="1134"/>
        <w:gridCol w:w="851"/>
        <w:gridCol w:w="992"/>
        <w:gridCol w:w="2126"/>
      </w:tblGrid>
      <w:tr w:rsidR="00E321CF" w:rsidRPr="00E321CF" w14:paraId="4CCA0B3A" w14:textId="77777777" w:rsidTr="00E321CF">
        <w:trPr>
          <w:trHeight w:val="680"/>
        </w:trPr>
        <w:tc>
          <w:tcPr>
            <w:tcW w:w="520" w:type="dxa"/>
            <w:tcBorders>
              <w:top w:val="double" w:sz="6" w:space="0" w:color="000000"/>
              <w:left w:val="double" w:sz="6" w:space="0" w:color="000000"/>
              <w:bottom w:val="single" w:sz="8" w:space="0" w:color="000000"/>
              <w:right w:val="single" w:sz="8" w:space="0" w:color="000000"/>
            </w:tcBorders>
            <w:shd w:val="clear" w:color="DEEAF6" w:fill="DEEAF6"/>
            <w:vAlign w:val="center"/>
            <w:hideMark/>
          </w:tcPr>
          <w:p w14:paraId="19EF3429" w14:textId="77777777"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Lp.</w:t>
            </w:r>
          </w:p>
        </w:tc>
        <w:tc>
          <w:tcPr>
            <w:tcW w:w="9663" w:type="dxa"/>
            <w:tcBorders>
              <w:top w:val="double" w:sz="6" w:space="0" w:color="000000"/>
              <w:left w:val="nil"/>
              <w:bottom w:val="single" w:sz="8" w:space="0" w:color="000000"/>
              <w:right w:val="single" w:sz="8" w:space="0" w:color="000000"/>
            </w:tcBorders>
            <w:shd w:val="clear" w:color="DEEAF6" w:fill="DEEAF6"/>
            <w:vAlign w:val="center"/>
            <w:hideMark/>
          </w:tcPr>
          <w:p w14:paraId="08B0D447" w14:textId="77777777"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Asortyment</w:t>
            </w:r>
          </w:p>
        </w:tc>
        <w:tc>
          <w:tcPr>
            <w:tcW w:w="1134" w:type="dxa"/>
            <w:tcBorders>
              <w:top w:val="double" w:sz="6" w:space="0" w:color="000000"/>
              <w:left w:val="nil"/>
              <w:bottom w:val="single" w:sz="8" w:space="0" w:color="000000"/>
              <w:right w:val="single" w:sz="8" w:space="0" w:color="000000"/>
            </w:tcBorders>
            <w:shd w:val="clear" w:color="DEEAF6" w:fill="DEEAF6"/>
            <w:vAlign w:val="center"/>
            <w:hideMark/>
          </w:tcPr>
          <w:p w14:paraId="02CC50EF" w14:textId="77777777"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Jednostka miary</w:t>
            </w:r>
          </w:p>
        </w:tc>
        <w:tc>
          <w:tcPr>
            <w:tcW w:w="851" w:type="dxa"/>
            <w:tcBorders>
              <w:top w:val="double" w:sz="6" w:space="0" w:color="000000"/>
              <w:left w:val="nil"/>
              <w:bottom w:val="single" w:sz="8" w:space="0" w:color="000000"/>
              <w:right w:val="single" w:sz="8" w:space="0" w:color="000000"/>
            </w:tcBorders>
            <w:shd w:val="clear" w:color="DEEAF6" w:fill="DEEAF6"/>
            <w:vAlign w:val="center"/>
            <w:hideMark/>
          </w:tcPr>
          <w:p w14:paraId="73498995" w14:textId="77777777"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Ilość</w:t>
            </w:r>
          </w:p>
        </w:tc>
        <w:tc>
          <w:tcPr>
            <w:tcW w:w="992" w:type="dxa"/>
            <w:tcBorders>
              <w:top w:val="double" w:sz="6" w:space="0" w:color="000000"/>
              <w:left w:val="nil"/>
              <w:bottom w:val="single" w:sz="8" w:space="0" w:color="000000"/>
              <w:right w:val="single" w:sz="8" w:space="0" w:color="000000"/>
            </w:tcBorders>
            <w:shd w:val="clear" w:color="DEEAF6" w:fill="DEEAF6"/>
            <w:vAlign w:val="center"/>
            <w:hideMark/>
          </w:tcPr>
          <w:p w14:paraId="67301223" w14:textId="7054B38A"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Cena jedn. netto w zł </w:t>
            </w:r>
          </w:p>
        </w:tc>
        <w:tc>
          <w:tcPr>
            <w:tcW w:w="2126" w:type="dxa"/>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15C1F469" w14:textId="77777777"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Wartość w zł</w:t>
            </w:r>
          </w:p>
        </w:tc>
      </w:tr>
      <w:tr w:rsidR="00E321CF" w:rsidRPr="00E321CF" w14:paraId="6CB7FD0B" w14:textId="77777777" w:rsidTr="00E321CF">
        <w:trPr>
          <w:trHeight w:val="30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E1D9AEA" w14:textId="77777777" w:rsidR="00E321CF" w:rsidRPr="00E321CF" w:rsidRDefault="00E321CF" w:rsidP="00E321CF">
            <w:pPr>
              <w:spacing w:after="0" w:line="240" w:lineRule="auto"/>
              <w:jc w:val="center"/>
              <w:rPr>
                <w:rFonts w:ascii="Times New Roman" w:eastAsia="Times New Roman" w:hAnsi="Times New Roman" w:cs="Times New Roman"/>
                <w:i/>
                <w:iCs/>
                <w:color w:val="000000"/>
                <w:sz w:val="20"/>
                <w:szCs w:val="20"/>
                <w:lang w:eastAsia="pl-PL"/>
              </w:rPr>
            </w:pPr>
            <w:r w:rsidRPr="00E321CF">
              <w:rPr>
                <w:rFonts w:ascii="Times New Roman" w:eastAsia="Times New Roman" w:hAnsi="Times New Roman" w:cs="Times New Roman"/>
                <w:i/>
                <w:iCs/>
                <w:color w:val="000000"/>
                <w:sz w:val="20"/>
                <w:szCs w:val="20"/>
                <w:lang w:eastAsia="pl-PL"/>
              </w:rPr>
              <w:t>1</w:t>
            </w:r>
          </w:p>
        </w:tc>
        <w:tc>
          <w:tcPr>
            <w:tcW w:w="9663" w:type="dxa"/>
            <w:tcBorders>
              <w:top w:val="nil"/>
              <w:left w:val="nil"/>
              <w:bottom w:val="single" w:sz="8" w:space="0" w:color="000000"/>
              <w:right w:val="single" w:sz="8" w:space="0" w:color="000000"/>
            </w:tcBorders>
            <w:shd w:val="clear" w:color="DEEAF6" w:fill="DEEAF6"/>
            <w:vAlign w:val="center"/>
            <w:hideMark/>
          </w:tcPr>
          <w:p w14:paraId="50CD03F5" w14:textId="77777777" w:rsidR="00E321CF" w:rsidRPr="00E321CF" w:rsidRDefault="00E321CF" w:rsidP="00E321CF">
            <w:pPr>
              <w:spacing w:after="0" w:line="240" w:lineRule="auto"/>
              <w:jc w:val="center"/>
              <w:rPr>
                <w:rFonts w:ascii="Times New Roman" w:eastAsia="Times New Roman" w:hAnsi="Times New Roman" w:cs="Times New Roman"/>
                <w:b/>
                <w:bCs/>
                <w:i/>
                <w:iCs/>
                <w:color w:val="000000"/>
                <w:sz w:val="20"/>
                <w:szCs w:val="20"/>
                <w:lang w:eastAsia="pl-PL"/>
              </w:rPr>
            </w:pPr>
            <w:r w:rsidRPr="00E321CF">
              <w:rPr>
                <w:rFonts w:ascii="Times New Roman" w:eastAsia="Times New Roman" w:hAnsi="Times New Roman" w:cs="Times New Roman"/>
                <w:b/>
                <w:bCs/>
                <w:i/>
                <w:iCs/>
                <w:color w:val="000000"/>
                <w:sz w:val="20"/>
                <w:szCs w:val="20"/>
                <w:lang w:eastAsia="pl-PL"/>
              </w:rPr>
              <w:t>2</w:t>
            </w:r>
          </w:p>
        </w:tc>
        <w:tc>
          <w:tcPr>
            <w:tcW w:w="1134" w:type="dxa"/>
            <w:tcBorders>
              <w:top w:val="nil"/>
              <w:left w:val="nil"/>
              <w:bottom w:val="single" w:sz="8" w:space="0" w:color="000000"/>
              <w:right w:val="single" w:sz="8" w:space="0" w:color="000000"/>
            </w:tcBorders>
            <w:shd w:val="clear" w:color="DEEAF6" w:fill="DEEAF6"/>
            <w:vAlign w:val="center"/>
            <w:hideMark/>
          </w:tcPr>
          <w:p w14:paraId="641DBF12" w14:textId="77777777" w:rsidR="00E321CF" w:rsidRPr="00E321CF" w:rsidRDefault="00E321CF" w:rsidP="00E321CF">
            <w:pPr>
              <w:spacing w:after="0" w:line="240" w:lineRule="auto"/>
              <w:jc w:val="center"/>
              <w:rPr>
                <w:rFonts w:ascii="Times New Roman" w:eastAsia="Times New Roman" w:hAnsi="Times New Roman" w:cs="Times New Roman"/>
                <w:i/>
                <w:iCs/>
                <w:color w:val="000000"/>
                <w:sz w:val="20"/>
                <w:szCs w:val="20"/>
                <w:lang w:eastAsia="pl-PL"/>
              </w:rPr>
            </w:pPr>
            <w:r w:rsidRPr="00E321CF">
              <w:rPr>
                <w:rFonts w:ascii="Times New Roman" w:eastAsia="Times New Roman" w:hAnsi="Times New Roman" w:cs="Times New Roman"/>
                <w:i/>
                <w:iCs/>
                <w:color w:val="000000"/>
                <w:sz w:val="20"/>
                <w:szCs w:val="20"/>
                <w:lang w:eastAsia="pl-PL"/>
              </w:rPr>
              <w:t>3</w:t>
            </w:r>
          </w:p>
        </w:tc>
        <w:tc>
          <w:tcPr>
            <w:tcW w:w="851" w:type="dxa"/>
            <w:tcBorders>
              <w:top w:val="nil"/>
              <w:left w:val="nil"/>
              <w:bottom w:val="single" w:sz="8" w:space="0" w:color="000000"/>
              <w:right w:val="single" w:sz="8" w:space="0" w:color="000000"/>
            </w:tcBorders>
            <w:shd w:val="clear" w:color="DEEAF6" w:fill="DEEAF6"/>
            <w:vAlign w:val="center"/>
            <w:hideMark/>
          </w:tcPr>
          <w:p w14:paraId="6437F30C" w14:textId="77777777" w:rsidR="00E321CF" w:rsidRPr="00E321CF" w:rsidRDefault="00E321CF" w:rsidP="00E321CF">
            <w:pPr>
              <w:spacing w:after="0" w:line="240" w:lineRule="auto"/>
              <w:jc w:val="center"/>
              <w:rPr>
                <w:rFonts w:ascii="Times New Roman" w:eastAsia="Times New Roman" w:hAnsi="Times New Roman" w:cs="Times New Roman"/>
                <w:i/>
                <w:iCs/>
                <w:color w:val="000000"/>
                <w:sz w:val="20"/>
                <w:szCs w:val="20"/>
                <w:lang w:eastAsia="pl-PL"/>
              </w:rPr>
            </w:pPr>
            <w:r w:rsidRPr="00E321CF">
              <w:rPr>
                <w:rFonts w:ascii="Times New Roman" w:eastAsia="Times New Roman" w:hAnsi="Times New Roman" w:cs="Times New Roman"/>
                <w:i/>
                <w:iCs/>
                <w:color w:val="000000"/>
                <w:sz w:val="20"/>
                <w:szCs w:val="20"/>
                <w:lang w:eastAsia="pl-PL"/>
              </w:rPr>
              <w:t>4</w:t>
            </w:r>
          </w:p>
        </w:tc>
        <w:tc>
          <w:tcPr>
            <w:tcW w:w="992" w:type="dxa"/>
            <w:tcBorders>
              <w:top w:val="nil"/>
              <w:left w:val="nil"/>
              <w:bottom w:val="single" w:sz="8" w:space="0" w:color="000000"/>
              <w:right w:val="single" w:sz="8" w:space="0" w:color="000000"/>
            </w:tcBorders>
            <w:shd w:val="clear" w:color="DEEAF6" w:fill="DEEAF6"/>
            <w:vAlign w:val="center"/>
            <w:hideMark/>
          </w:tcPr>
          <w:p w14:paraId="51740793" w14:textId="77777777" w:rsidR="00E321CF" w:rsidRPr="00E321CF" w:rsidRDefault="00E321CF" w:rsidP="00E321CF">
            <w:pPr>
              <w:spacing w:after="0" w:line="240" w:lineRule="auto"/>
              <w:jc w:val="center"/>
              <w:rPr>
                <w:rFonts w:ascii="Times New Roman" w:eastAsia="Times New Roman" w:hAnsi="Times New Roman" w:cs="Times New Roman"/>
                <w:i/>
                <w:iCs/>
                <w:color w:val="000000"/>
                <w:sz w:val="20"/>
                <w:szCs w:val="20"/>
                <w:lang w:eastAsia="pl-PL"/>
              </w:rPr>
            </w:pPr>
            <w:r w:rsidRPr="00E321CF">
              <w:rPr>
                <w:rFonts w:ascii="Times New Roman" w:eastAsia="Times New Roman" w:hAnsi="Times New Roman" w:cs="Times New Roman"/>
                <w:i/>
                <w:iCs/>
                <w:color w:val="000000"/>
                <w:sz w:val="20"/>
                <w:szCs w:val="20"/>
                <w:lang w:eastAsia="pl-PL"/>
              </w:rPr>
              <w:t>5</w:t>
            </w:r>
          </w:p>
        </w:tc>
        <w:tc>
          <w:tcPr>
            <w:tcW w:w="2126" w:type="dxa"/>
            <w:tcBorders>
              <w:top w:val="nil"/>
              <w:left w:val="single" w:sz="8" w:space="0" w:color="000000"/>
              <w:bottom w:val="single" w:sz="8" w:space="0" w:color="000000"/>
              <w:right w:val="single" w:sz="8" w:space="0" w:color="000000"/>
            </w:tcBorders>
            <w:shd w:val="clear" w:color="DEEAF6" w:fill="DEEAF6"/>
            <w:vAlign w:val="center"/>
            <w:hideMark/>
          </w:tcPr>
          <w:p w14:paraId="78D70A6D" w14:textId="77777777" w:rsidR="00E321CF" w:rsidRPr="00E321CF" w:rsidRDefault="00E321CF" w:rsidP="00E321CF">
            <w:pPr>
              <w:spacing w:after="0" w:line="240" w:lineRule="auto"/>
              <w:jc w:val="center"/>
              <w:rPr>
                <w:rFonts w:ascii="Times New Roman" w:eastAsia="Times New Roman" w:hAnsi="Times New Roman" w:cs="Times New Roman"/>
                <w:i/>
                <w:iCs/>
                <w:color w:val="000000"/>
                <w:sz w:val="20"/>
                <w:szCs w:val="20"/>
                <w:lang w:eastAsia="pl-PL"/>
              </w:rPr>
            </w:pPr>
            <w:r w:rsidRPr="00E321CF">
              <w:rPr>
                <w:rFonts w:ascii="Times New Roman" w:eastAsia="Times New Roman" w:hAnsi="Times New Roman" w:cs="Times New Roman"/>
                <w:i/>
                <w:iCs/>
                <w:color w:val="000000"/>
                <w:sz w:val="20"/>
                <w:szCs w:val="20"/>
                <w:lang w:eastAsia="pl-PL"/>
              </w:rPr>
              <w:t>6 = kol. 4 x kol. 5</w:t>
            </w:r>
          </w:p>
        </w:tc>
      </w:tr>
      <w:tr w:rsidR="00E321CF" w:rsidRPr="00E321CF" w14:paraId="6FA5B725" w14:textId="77777777" w:rsidTr="00E321CF">
        <w:trPr>
          <w:trHeight w:val="103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69737C2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w:t>
            </w:r>
          </w:p>
        </w:tc>
        <w:tc>
          <w:tcPr>
            <w:tcW w:w="9663" w:type="dxa"/>
            <w:tcBorders>
              <w:top w:val="nil"/>
              <w:left w:val="nil"/>
              <w:bottom w:val="single" w:sz="8" w:space="0" w:color="000000"/>
              <w:right w:val="single" w:sz="8" w:space="0" w:color="000000"/>
            </w:tcBorders>
            <w:shd w:val="clear" w:color="auto" w:fill="auto"/>
            <w:vAlign w:val="center"/>
            <w:hideMark/>
          </w:tcPr>
          <w:p w14:paraId="0E6F4A20"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Peleryna / kurtka przeciwdeszczowa </w:t>
            </w:r>
            <w:r w:rsidRPr="00E321CF">
              <w:rPr>
                <w:rFonts w:ascii="Times New Roman" w:eastAsia="Times New Roman" w:hAnsi="Times New Roman" w:cs="Times New Roman"/>
                <w:color w:val="000000"/>
                <w:sz w:val="20"/>
                <w:szCs w:val="20"/>
                <w:lang w:eastAsia="pl-PL"/>
              </w:rPr>
              <w:t>Kurtka w kolorze pomarańczowym zapobiegającym przemoknięciu użytkownika, z materiału o wysokiej widocznośći. Zapinana na suwak. Oddychająca, posiadająca ekstremalną odporność na wodę oraz siatkę poliestrową od wewnątrz. Wykonana z poliestru, płaski splot, powleczenie PCV minimum 200g. Kurtka posiadająca w karku składny kaptur. Zgodna z normą : EN ISO 20471 Klasa 3, EN 343 klasa 3:1. Występująca w rozmiarach od XS – 5XL.</w:t>
            </w:r>
          </w:p>
        </w:tc>
        <w:tc>
          <w:tcPr>
            <w:tcW w:w="1134" w:type="dxa"/>
            <w:tcBorders>
              <w:top w:val="nil"/>
              <w:left w:val="nil"/>
              <w:bottom w:val="single" w:sz="8" w:space="0" w:color="000000"/>
              <w:right w:val="single" w:sz="8" w:space="0" w:color="000000"/>
            </w:tcBorders>
            <w:shd w:val="clear" w:color="auto" w:fill="auto"/>
            <w:vAlign w:val="center"/>
            <w:hideMark/>
          </w:tcPr>
          <w:p w14:paraId="5E7B728F"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40E6B5FC" w14:textId="53D6F378" w:rsidR="00E321CF" w:rsidRPr="00E321CF" w:rsidRDefault="00E560B3"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7</w:t>
            </w:r>
          </w:p>
        </w:tc>
        <w:tc>
          <w:tcPr>
            <w:tcW w:w="992" w:type="dxa"/>
            <w:tcBorders>
              <w:top w:val="nil"/>
              <w:left w:val="nil"/>
              <w:bottom w:val="single" w:sz="8" w:space="0" w:color="000000"/>
              <w:right w:val="single" w:sz="8" w:space="0" w:color="000000"/>
            </w:tcBorders>
            <w:shd w:val="clear" w:color="auto" w:fill="auto"/>
            <w:vAlign w:val="center"/>
          </w:tcPr>
          <w:p w14:paraId="6DE05CCF" w14:textId="3D5EF840"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0FC40FFB" w14:textId="522054B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159D41A1" w14:textId="77777777" w:rsidTr="00E321CF">
        <w:trPr>
          <w:trHeight w:val="205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436FF1A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p>
        </w:tc>
        <w:tc>
          <w:tcPr>
            <w:tcW w:w="9663" w:type="dxa"/>
            <w:tcBorders>
              <w:top w:val="nil"/>
              <w:left w:val="nil"/>
              <w:bottom w:val="single" w:sz="8" w:space="0" w:color="000000"/>
              <w:right w:val="single" w:sz="8" w:space="0" w:color="000000"/>
            </w:tcBorders>
            <w:shd w:val="clear" w:color="auto" w:fill="auto"/>
            <w:vAlign w:val="center"/>
            <w:hideMark/>
          </w:tcPr>
          <w:p w14:paraId="3896DDE6" w14:textId="51E17A5E"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Peleryna / kurtka przeciwdeszczowa WRAZ ZE SPODNIAMI JAKO KOMPLET –</w:t>
            </w:r>
            <w:r w:rsidRPr="00E321CF">
              <w:rPr>
                <w:rFonts w:ascii="Times New Roman" w:eastAsia="Times New Roman" w:hAnsi="Times New Roman" w:cs="Times New Roman"/>
                <w:b/>
                <w:bCs/>
                <w:color w:val="000000"/>
                <w:sz w:val="20"/>
                <w:szCs w:val="20"/>
                <w:lang w:eastAsia="pl-PL"/>
              </w:rPr>
              <w:br/>
            </w:r>
            <w:r w:rsidRPr="00E321CF">
              <w:rPr>
                <w:rFonts w:ascii="Times New Roman" w:eastAsia="Times New Roman" w:hAnsi="Times New Roman" w:cs="Times New Roman"/>
                <w:color w:val="000000"/>
                <w:sz w:val="20"/>
                <w:szCs w:val="20"/>
                <w:lang w:eastAsia="pl-PL"/>
              </w:rPr>
              <w:t>Kurtka przeciwdeszczowa ostrzegawcza o intensywnej widzialność. Wykonana z materiału: 100% poliestru Oxford 150D powlekanego poliuretanem Wodoodporna i wiatroodporna.</w:t>
            </w:r>
            <w:r>
              <w:rPr>
                <w:rFonts w:ascii="Times New Roman" w:eastAsia="Times New Roman" w:hAnsi="Times New Roman" w:cs="Times New Roman"/>
                <w:color w:val="000000"/>
                <w:sz w:val="20"/>
                <w:szCs w:val="20"/>
                <w:lang w:eastAsia="pl-PL"/>
              </w:rPr>
              <w:t xml:space="preserve"> </w:t>
            </w:r>
            <w:r w:rsidRPr="00E321CF">
              <w:rPr>
                <w:rFonts w:ascii="Times New Roman" w:eastAsia="Times New Roman" w:hAnsi="Times New Roman" w:cs="Times New Roman"/>
                <w:color w:val="000000"/>
                <w:sz w:val="20"/>
                <w:szCs w:val="20"/>
                <w:lang w:eastAsia="pl-PL"/>
              </w:rPr>
              <w:t>Kaptur ze sznurkiem ściągającym, przypinany na zatrzaski.</w:t>
            </w:r>
            <w:r>
              <w:rPr>
                <w:rFonts w:ascii="Times New Roman" w:eastAsia="Times New Roman" w:hAnsi="Times New Roman" w:cs="Times New Roman"/>
                <w:color w:val="000000"/>
                <w:sz w:val="20"/>
                <w:szCs w:val="20"/>
                <w:lang w:eastAsia="pl-PL"/>
              </w:rPr>
              <w:t xml:space="preserve"> </w:t>
            </w:r>
            <w:r w:rsidRPr="00E321CF">
              <w:rPr>
                <w:rFonts w:ascii="Times New Roman" w:eastAsia="Times New Roman" w:hAnsi="Times New Roman" w:cs="Times New Roman"/>
                <w:color w:val="000000"/>
                <w:sz w:val="20"/>
                <w:szCs w:val="20"/>
                <w:lang w:eastAsia="pl-PL"/>
              </w:rPr>
              <w:t>Szwy uszczelnione , klejone. Dwie kieszenie zewnętrzne zapinane na zatrzaski. Elastyczne ściągacze na nadgarstkach. Szczelina wentylacyjna na plecach.</w:t>
            </w:r>
            <w:r w:rsidRPr="00E321CF">
              <w:rPr>
                <w:rFonts w:ascii="Times New Roman" w:eastAsia="Times New Roman" w:hAnsi="Times New Roman" w:cs="Times New Roman"/>
                <w:color w:val="000000"/>
                <w:sz w:val="20"/>
                <w:szCs w:val="20"/>
                <w:lang w:eastAsia="pl-PL"/>
              </w:rPr>
              <w:br/>
              <w:t>Spodnie przeciwdeszczowe ostrzegawcze o intensywnej widzialności. Wykonane z materiału: 100% poliestru Oxford 150D powlekanego poliuretanem. Wodoodporne i wiatroodporne. Szwy uszczelnione, klejone, elastyczny ściągacz w pasie, bez podszewki. Dół nogawek zapinany na zatrzask</w:t>
            </w:r>
          </w:p>
        </w:tc>
        <w:tc>
          <w:tcPr>
            <w:tcW w:w="1134" w:type="dxa"/>
            <w:tcBorders>
              <w:top w:val="nil"/>
              <w:left w:val="nil"/>
              <w:bottom w:val="single" w:sz="8" w:space="0" w:color="000000"/>
              <w:right w:val="single" w:sz="8" w:space="0" w:color="000000"/>
            </w:tcBorders>
            <w:shd w:val="clear" w:color="auto" w:fill="auto"/>
            <w:vAlign w:val="center"/>
            <w:hideMark/>
          </w:tcPr>
          <w:p w14:paraId="0ECBA3E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355BF5F1" w14:textId="39180B66"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23F6DF4A" w14:textId="1C69803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6096D604" w14:textId="7F668E2E"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72E182CE" w14:textId="77777777" w:rsidTr="00E321CF">
        <w:trPr>
          <w:trHeight w:val="103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4CEB7FB9"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3</w:t>
            </w:r>
          </w:p>
        </w:tc>
        <w:tc>
          <w:tcPr>
            <w:tcW w:w="9663" w:type="dxa"/>
            <w:tcBorders>
              <w:top w:val="nil"/>
              <w:left w:val="nil"/>
              <w:bottom w:val="single" w:sz="8" w:space="0" w:color="000000"/>
              <w:right w:val="single" w:sz="8" w:space="0" w:color="000000"/>
            </w:tcBorders>
            <w:shd w:val="clear" w:color="auto" w:fill="auto"/>
            <w:vAlign w:val="center"/>
            <w:hideMark/>
          </w:tcPr>
          <w:p w14:paraId="018FCBEE"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Buty filcowo – gumowe </w:t>
            </w:r>
            <w:r w:rsidRPr="00E321CF">
              <w:rPr>
                <w:rFonts w:ascii="Times New Roman" w:eastAsia="Times New Roman" w:hAnsi="Times New Roman" w:cs="Times New Roman"/>
                <w:color w:val="000000"/>
                <w:sz w:val="20"/>
                <w:szCs w:val="20"/>
                <w:lang w:eastAsia="pl-PL"/>
              </w:rPr>
              <w:t>Obuwie typu gumofilce wykonane z 100% gumy. Górna część obuwia wykonana z filcu. Wewnętrzna część wykonana z włókniny ocieplająca cholewkę. Cholewka od strony zewnętrznej  zalana gumą do ok. 2/3 wysokości obuwia. Chroniące przed poślizgiem.  Obuwie zgodne z rozporządzeniem Nr 2016/425. Dostępne w rozmiarach: 6-13 (rozmiarówka angielska lub równoważne rozmiary polskie).</w:t>
            </w:r>
          </w:p>
        </w:tc>
        <w:tc>
          <w:tcPr>
            <w:tcW w:w="1134" w:type="dxa"/>
            <w:tcBorders>
              <w:top w:val="nil"/>
              <w:left w:val="nil"/>
              <w:bottom w:val="single" w:sz="8" w:space="0" w:color="000000"/>
              <w:right w:val="single" w:sz="8" w:space="0" w:color="000000"/>
            </w:tcBorders>
            <w:shd w:val="clear" w:color="auto" w:fill="auto"/>
            <w:vAlign w:val="center"/>
            <w:hideMark/>
          </w:tcPr>
          <w:p w14:paraId="048F1646"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00562060" w14:textId="6BA6BD7D"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0324B08B" w14:textId="6087EE9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E38C4C4" w14:textId="16694BA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55B10E75" w14:textId="77777777" w:rsidTr="00E321CF">
        <w:trPr>
          <w:trHeight w:val="103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50641B10"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4</w:t>
            </w:r>
          </w:p>
        </w:tc>
        <w:tc>
          <w:tcPr>
            <w:tcW w:w="9663" w:type="dxa"/>
            <w:tcBorders>
              <w:top w:val="nil"/>
              <w:left w:val="nil"/>
              <w:bottom w:val="single" w:sz="8" w:space="0" w:color="000000"/>
              <w:right w:val="single" w:sz="8" w:space="0" w:color="000000"/>
            </w:tcBorders>
            <w:shd w:val="clear" w:color="auto" w:fill="auto"/>
            <w:vAlign w:val="center"/>
            <w:hideMark/>
          </w:tcPr>
          <w:p w14:paraId="2B6F02F7"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Buty gumowe </w:t>
            </w:r>
            <w:r w:rsidRPr="00E321CF">
              <w:rPr>
                <w:rFonts w:ascii="Times New Roman" w:eastAsia="Times New Roman" w:hAnsi="Times New Roman" w:cs="Times New Roman"/>
                <w:color w:val="000000"/>
                <w:sz w:val="20"/>
                <w:szCs w:val="20"/>
                <w:lang w:eastAsia="pl-PL"/>
              </w:rPr>
              <w:t>Obuwie typu kalosz męskie wykonane z 100% gumy. Wyściółka w środku buta wykonana z dzianiny bawełnianej z domieszką poliestru. Podeszwy i obcasy posiadające profilowany protektor zabezpieczający przed poślizgiem. Kalosze w 100% wodoszczelne. Obuwie zgodne z rozporządzeniem Nr 2016/425. Dostępne w rozmiarach: 6-13 (rozmiarówka angielska  lub równoważne rozmiary polskie).</w:t>
            </w:r>
          </w:p>
        </w:tc>
        <w:tc>
          <w:tcPr>
            <w:tcW w:w="1134" w:type="dxa"/>
            <w:tcBorders>
              <w:top w:val="nil"/>
              <w:left w:val="nil"/>
              <w:bottom w:val="single" w:sz="8" w:space="0" w:color="000000"/>
              <w:right w:val="single" w:sz="8" w:space="0" w:color="000000"/>
            </w:tcBorders>
            <w:shd w:val="clear" w:color="auto" w:fill="auto"/>
            <w:vAlign w:val="center"/>
            <w:hideMark/>
          </w:tcPr>
          <w:p w14:paraId="5CD18283"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6C88D20D" w14:textId="49C49C1D"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57EF1D3B" w14:textId="625A295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60206434" w14:textId="59D8845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8B5FA23" w14:textId="77777777" w:rsidTr="00E321CF">
        <w:trPr>
          <w:trHeight w:val="78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4848A1B"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5</w:t>
            </w:r>
          </w:p>
        </w:tc>
        <w:tc>
          <w:tcPr>
            <w:tcW w:w="9663" w:type="dxa"/>
            <w:tcBorders>
              <w:top w:val="nil"/>
              <w:left w:val="nil"/>
              <w:bottom w:val="single" w:sz="8" w:space="0" w:color="000000"/>
              <w:right w:val="single" w:sz="8" w:space="0" w:color="000000"/>
            </w:tcBorders>
            <w:shd w:val="clear" w:color="auto" w:fill="auto"/>
            <w:vAlign w:val="center"/>
            <w:hideMark/>
          </w:tcPr>
          <w:p w14:paraId="6BB2DAFD"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Kalosze </w:t>
            </w:r>
            <w:r w:rsidRPr="00E321CF">
              <w:rPr>
                <w:rFonts w:ascii="Times New Roman" w:eastAsia="Times New Roman" w:hAnsi="Times New Roman" w:cs="Times New Roman"/>
                <w:color w:val="000000"/>
                <w:sz w:val="20"/>
                <w:szCs w:val="20"/>
                <w:lang w:eastAsia="pl-PL"/>
              </w:rPr>
              <w:t>Obuwie męskie typu kalosz w kolorze zielonym, wykonane z pianki EVA. Posiadające właściwości termoizolacyjne do -30st. Wyciągany wkład ocieplający. Antypoślizgowa podeszwa, nieprzemakalne. Zachowujące swoje właściwości w niskich temperaturach. Dostępny w rozmiarach : 41-47.</w:t>
            </w:r>
          </w:p>
        </w:tc>
        <w:tc>
          <w:tcPr>
            <w:tcW w:w="1134" w:type="dxa"/>
            <w:tcBorders>
              <w:top w:val="nil"/>
              <w:left w:val="nil"/>
              <w:bottom w:val="single" w:sz="8" w:space="0" w:color="000000"/>
              <w:right w:val="single" w:sz="8" w:space="0" w:color="000000"/>
            </w:tcBorders>
            <w:shd w:val="clear" w:color="auto" w:fill="auto"/>
            <w:vAlign w:val="center"/>
            <w:hideMark/>
          </w:tcPr>
          <w:p w14:paraId="47880A0E"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48F69586" w14:textId="771F7A36"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36D318BC" w14:textId="2D1DF9E1"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D10CDDA" w14:textId="37F0D4B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4C197299" w14:textId="77777777" w:rsidTr="00E321CF">
        <w:trPr>
          <w:trHeight w:val="52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2849F7AB"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6</w:t>
            </w:r>
          </w:p>
        </w:tc>
        <w:tc>
          <w:tcPr>
            <w:tcW w:w="9663" w:type="dxa"/>
            <w:tcBorders>
              <w:top w:val="nil"/>
              <w:left w:val="nil"/>
              <w:bottom w:val="single" w:sz="8" w:space="0" w:color="000000"/>
              <w:right w:val="single" w:sz="8" w:space="0" w:color="000000"/>
            </w:tcBorders>
            <w:shd w:val="clear" w:color="auto" w:fill="auto"/>
            <w:vAlign w:val="center"/>
            <w:hideMark/>
          </w:tcPr>
          <w:p w14:paraId="38AF24A0"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Kamizelka ostrzegawcza </w:t>
            </w:r>
            <w:r w:rsidRPr="00E321CF">
              <w:rPr>
                <w:rFonts w:ascii="Times New Roman" w:eastAsia="Times New Roman" w:hAnsi="Times New Roman" w:cs="Times New Roman"/>
                <w:color w:val="000000"/>
                <w:sz w:val="20"/>
                <w:szCs w:val="20"/>
                <w:lang w:eastAsia="pl-PL"/>
              </w:rPr>
              <w:t>Kamizelka ostrzegawcza o intensywnej widoczności odpowiadająca wymogom normy EN ISO 20471 kolor jaskrawy pomarańczowy z elementami odblaskowymi tj. dwa pasy odblaskowe na tułowiu, każdy pas odblaskowy szer. 5 cm.</w:t>
            </w:r>
          </w:p>
        </w:tc>
        <w:tc>
          <w:tcPr>
            <w:tcW w:w="1134" w:type="dxa"/>
            <w:tcBorders>
              <w:top w:val="nil"/>
              <w:left w:val="nil"/>
              <w:bottom w:val="single" w:sz="8" w:space="0" w:color="000000"/>
              <w:right w:val="single" w:sz="8" w:space="0" w:color="000000"/>
            </w:tcBorders>
            <w:shd w:val="clear" w:color="auto" w:fill="auto"/>
            <w:vAlign w:val="center"/>
            <w:hideMark/>
          </w:tcPr>
          <w:p w14:paraId="321CEF3C"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1B1293DC" w14:textId="4F4CAD31"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33</w:t>
            </w:r>
          </w:p>
        </w:tc>
        <w:tc>
          <w:tcPr>
            <w:tcW w:w="992" w:type="dxa"/>
            <w:tcBorders>
              <w:top w:val="nil"/>
              <w:left w:val="nil"/>
              <w:bottom w:val="single" w:sz="8" w:space="0" w:color="000000"/>
              <w:right w:val="single" w:sz="8" w:space="0" w:color="000000"/>
            </w:tcBorders>
            <w:shd w:val="clear" w:color="auto" w:fill="auto"/>
            <w:vAlign w:val="center"/>
          </w:tcPr>
          <w:p w14:paraId="32BF2834" w14:textId="3553971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093AB24" w14:textId="7207EE73"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1117E8F6" w14:textId="77777777" w:rsidTr="00E321CF">
        <w:trPr>
          <w:trHeight w:val="30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74E2E5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7</w:t>
            </w:r>
          </w:p>
        </w:tc>
        <w:tc>
          <w:tcPr>
            <w:tcW w:w="9663" w:type="dxa"/>
            <w:tcBorders>
              <w:top w:val="nil"/>
              <w:left w:val="nil"/>
              <w:bottom w:val="single" w:sz="8" w:space="0" w:color="000000"/>
              <w:right w:val="single" w:sz="8" w:space="0" w:color="000000"/>
            </w:tcBorders>
            <w:shd w:val="clear" w:color="auto" w:fill="auto"/>
            <w:vAlign w:val="center"/>
            <w:hideMark/>
          </w:tcPr>
          <w:p w14:paraId="5D54F335"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Kamizelka do kierownia ruchem, pasująca na rozm. M-3Xl</w:t>
            </w:r>
          </w:p>
        </w:tc>
        <w:tc>
          <w:tcPr>
            <w:tcW w:w="1134" w:type="dxa"/>
            <w:tcBorders>
              <w:top w:val="nil"/>
              <w:left w:val="nil"/>
              <w:bottom w:val="single" w:sz="8" w:space="0" w:color="000000"/>
              <w:right w:val="single" w:sz="8" w:space="0" w:color="000000"/>
            </w:tcBorders>
            <w:shd w:val="clear" w:color="auto" w:fill="auto"/>
            <w:vAlign w:val="center"/>
            <w:hideMark/>
          </w:tcPr>
          <w:p w14:paraId="1F032128"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561BBA65" w14:textId="6423B670"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00CA9DBF" w14:textId="0B781B3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7166D575" w14:textId="62D7CA4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32C9ED02" w14:textId="77777777" w:rsidTr="00E321CF">
        <w:trPr>
          <w:trHeight w:val="105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5D50D7CB"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lastRenderedPageBreak/>
              <w:t>8</w:t>
            </w:r>
          </w:p>
        </w:tc>
        <w:tc>
          <w:tcPr>
            <w:tcW w:w="9663" w:type="dxa"/>
            <w:tcBorders>
              <w:top w:val="nil"/>
              <w:left w:val="nil"/>
              <w:bottom w:val="single" w:sz="8" w:space="0" w:color="000000"/>
              <w:right w:val="single" w:sz="8" w:space="0" w:color="000000"/>
            </w:tcBorders>
            <w:shd w:val="clear" w:color="auto" w:fill="auto"/>
            <w:vAlign w:val="center"/>
            <w:hideMark/>
          </w:tcPr>
          <w:p w14:paraId="017369F5"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Bezrękawnik ocieplany w kolorze pomarańczowym z elementami odblaskowymi  </w:t>
            </w:r>
            <w:r w:rsidRPr="00E321CF">
              <w:rPr>
                <w:rFonts w:ascii="Times New Roman" w:eastAsia="Times New Roman" w:hAnsi="Times New Roman" w:cs="Times New Roman"/>
                <w:color w:val="000000"/>
                <w:sz w:val="20"/>
                <w:szCs w:val="20"/>
                <w:lang w:eastAsia="pl-PL"/>
              </w:rPr>
              <w:t>Bezrękawnik zapinany na zamek błyskawiczny</w:t>
            </w:r>
            <w:r w:rsidRPr="00E321CF">
              <w:rPr>
                <w:rFonts w:ascii="Courier New" w:eastAsia="Times New Roman" w:hAnsi="Courier New" w:cs="Courier New"/>
                <w:color w:val="000000"/>
                <w:sz w:val="20"/>
                <w:szCs w:val="20"/>
                <w:lang w:eastAsia="pl-PL"/>
              </w:rPr>
              <w:t xml:space="preserve"> </w:t>
            </w:r>
            <w:r w:rsidRPr="00E321CF">
              <w:rPr>
                <w:rFonts w:ascii="Times New Roman" w:eastAsia="Times New Roman" w:hAnsi="Times New Roman" w:cs="Times New Roman"/>
                <w:color w:val="000000"/>
                <w:sz w:val="20"/>
                <w:szCs w:val="20"/>
                <w:lang w:eastAsia="pl-PL"/>
              </w:rPr>
              <w:t>do końca wysokości kołnierza , kołnierz w formie stójki wykończony miłym w dotyku materiałem np. polar. Bezrękawnik ostrzegawczy o intensywnej widoczności odpowiadająca wymogom normy EN ISO 20471 kolor jaskrawy pomarańczowy z elementami odblaskowymi tj. dwa pasy na tułowiu, każdy pas odblaskowy szer. 5 cm.</w:t>
            </w:r>
          </w:p>
        </w:tc>
        <w:tc>
          <w:tcPr>
            <w:tcW w:w="1134" w:type="dxa"/>
            <w:tcBorders>
              <w:top w:val="nil"/>
              <w:left w:val="nil"/>
              <w:bottom w:val="single" w:sz="8" w:space="0" w:color="000000"/>
              <w:right w:val="single" w:sz="8" w:space="0" w:color="000000"/>
            </w:tcBorders>
            <w:shd w:val="clear" w:color="auto" w:fill="auto"/>
            <w:vAlign w:val="center"/>
            <w:hideMark/>
          </w:tcPr>
          <w:p w14:paraId="43B47C00"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E05D4FA" w14:textId="227B4B2A"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40C88357" w14:textId="4F96942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6E183C30" w14:textId="19B854B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832BC6B" w14:textId="77777777" w:rsidTr="00E321CF">
        <w:trPr>
          <w:trHeight w:val="1957"/>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7962B0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9</w:t>
            </w:r>
          </w:p>
        </w:tc>
        <w:tc>
          <w:tcPr>
            <w:tcW w:w="9663" w:type="dxa"/>
            <w:tcBorders>
              <w:top w:val="nil"/>
              <w:left w:val="nil"/>
              <w:bottom w:val="single" w:sz="8" w:space="0" w:color="000000"/>
              <w:right w:val="single" w:sz="8" w:space="0" w:color="000000"/>
            </w:tcBorders>
            <w:shd w:val="clear" w:color="auto" w:fill="auto"/>
            <w:vAlign w:val="center"/>
            <w:hideMark/>
          </w:tcPr>
          <w:p w14:paraId="26FDD2C9" w14:textId="6A07311A" w:rsidR="00E321CF" w:rsidRPr="00E321CF" w:rsidRDefault="00E321CF" w:rsidP="00E321CF">
            <w:pPr>
              <w:spacing w:after="0" w:line="240" w:lineRule="auto"/>
              <w:rPr>
                <w:rFonts w:ascii="Times New Roman" w:eastAsia="Times New Roman" w:hAnsi="Times New Roman" w:cs="Times New Roman"/>
                <w:sz w:val="20"/>
                <w:szCs w:val="20"/>
                <w:lang w:eastAsia="pl-PL"/>
              </w:rPr>
            </w:pPr>
            <w:bookmarkStart w:id="0" w:name="RANGE!B13"/>
            <w:r w:rsidRPr="00E321CF">
              <w:rPr>
                <w:rFonts w:ascii="Times New Roman" w:eastAsia="Times New Roman" w:hAnsi="Times New Roman" w:cs="Times New Roman"/>
                <w:b/>
                <w:bCs/>
                <w:sz w:val="20"/>
                <w:szCs w:val="20"/>
                <w:lang w:eastAsia="pl-PL"/>
              </w:rPr>
              <w:t xml:space="preserve">Kurtka ocieplana z odpinaną podpinką w kolorze pomarańczowym </w:t>
            </w:r>
            <w:r w:rsidRPr="00E321CF">
              <w:rPr>
                <w:rFonts w:ascii="Times New Roman" w:eastAsia="Times New Roman" w:hAnsi="Times New Roman" w:cs="Times New Roman"/>
                <w:sz w:val="20"/>
                <w:szCs w:val="20"/>
                <w:lang w:eastAsia="pl-PL"/>
              </w:rPr>
              <w:t>Kurtka wielofunkcyjna w kolorze pomarańczowym, min. 5w1. Kurtka zewnętrzna posiadająca dwie obszerne kieszenie, mankiety regulowane napami oraz chowany kaptur w kołnierzu. Kurtka zewnętrzna oraz wewnętrzna posiadająca wodoodporne właściwości wykonana z materiału umożliwiającego spływ wody po powierzchni oraz zapobiegającym przemoknięciu użytkownika oraz z przędzy poliestrowej o wysokiej jakości, odporna na ścieranie oraz rozdarcie. Kurtka posiadająca dwustronny zamek. Podwójne taśmy odblaskowe o szer. 5cm każda na rękawach oraz tułowiu. Gramatura kurtki wewnętrznej min. 280g. Kurtka w pełni certyfikowana, zgodna z normą: EN 343 klasa 3, EN 342:2017, EN ISO 20471 oraz z ANSI. Dostępna w rozmiarach : XS-5XL.</w:t>
            </w:r>
            <w:bookmarkEnd w:id="0"/>
          </w:p>
        </w:tc>
        <w:tc>
          <w:tcPr>
            <w:tcW w:w="1134" w:type="dxa"/>
            <w:tcBorders>
              <w:top w:val="nil"/>
              <w:left w:val="nil"/>
              <w:bottom w:val="single" w:sz="8" w:space="0" w:color="000000"/>
              <w:right w:val="single" w:sz="8" w:space="0" w:color="000000"/>
            </w:tcBorders>
            <w:shd w:val="clear" w:color="auto" w:fill="auto"/>
            <w:vAlign w:val="center"/>
            <w:hideMark/>
          </w:tcPr>
          <w:p w14:paraId="728C2CAD"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069AE9E1" w14:textId="5E8BE657"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12</w:t>
            </w:r>
          </w:p>
        </w:tc>
        <w:tc>
          <w:tcPr>
            <w:tcW w:w="992" w:type="dxa"/>
            <w:tcBorders>
              <w:top w:val="nil"/>
              <w:left w:val="nil"/>
              <w:bottom w:val="single" w:sz="8" w:space="0" w:color="000000"/>
              <w:right w:val="single" w:sz="8" w:space="0" w:color="000000"/>
            </w:tcBorders>
            <w:shd w:val="clear" w:color="auto" w:fill="auto"/>
            <w:vAlign w:val="center"/>
          </w:tcPr>
          <w:p w14:paraId="000B0820" w14:textId="42E8E24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2FD136DE" w14:textId="5EBE3AF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7714E13D" w14:textId="77777777" w:rsidTr="00E321CF">
        <w:trPr>
          <w:trHeight w:val="205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1D72F937"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10</w:t>
            </w:r>
          </w:p>
        </w:tc>
        <w:tc>
          <w:tcPr>
            <w:tcW w:w="9663" w:type="dxa"/>
            <w:tcBorders>
              <w:top w:val="nil"/>
              <w:left w:val="nil"/>
              <w:bottom w:val="single" w:sz="8" w:space="0" w:color="000000"/>
              <w:right w:val="single" w:sz="8" w:space="0" w:color="000000"/>
            </w:tcBorders>
            <w:shd w:val="clear" w:color="auto" w:fill="auto"/>
            <w:vAlign w:val="center"/>
            <w:hideMark/>
          </w:tcPr>
          <w:p w14:paraId="5ECF6A20"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Buty skórzane ocieplane </w:t>
            </w:r>
            <w:r w:rsidRPr="00E321CF">
              <w:rPr>
                <w:rFonts w:ascii="Times New Roman" w:eastAsia="Times New Roman" w:hAnsi="Times New Roman" w:cs="Times New Roman"/>
                <w:color w:val="000000"/>
                <w:sz w:val="20"/>
                <w:szCs w:val="20"/>
                <w:lang w:eastAsia="pl-PL"/>
              </w:rPr>
              <w:t>Obuwie typu trzewik, wierzch obuwia wykonany ze skór licowych o zmniejszonej nasiąkliwości wody. Górna część cholewki zakończona przyjaznym dla nogi kołnierzem ochronnym, wypełnionym pianką lateksową. Obuwie posiadające podszewkę z materiału ocieplającego. Półmiechowy język ze skór naturalnych. Podeszwa z dwuwarstwowego poliuretanu odpornego na oleje, smary, benzynę i inne rozpuszczalniki organiczne. Obuwie wyposażone w wewnętrzny, dopasowany do naturalnego kształtu stopy podnosek metalowy, skutecznie chroniący stopę przed uderzeniem z energią do 200J. Trzewik w klasie ochrony S3 – z metalową wkładką antyprzebiciową chroniącą przed przekłuciem z siłą do 1100 N. Obuwie antyelektorstatyczne. Zgodne z normą PN-EN ISO 20345, S3, CI, SRC. Dostępne w rozmiarach: 39-48 (rozmiarówka polska lub równoważne rozmiary angielskie.</w:t>
            </w:r>
          </w:p>
        </w:tc>
        <w:tc>
          <w:tcPr>
            <w:tcW w:w="1134" w:type="dxa"/>
            <w:tcBorders>
              <w:top w:val="nil"/>
              <w:left w:val="nil"/>
              <w:bottom w:val="single" w:sz="8" w:space="0" w:color="000000"/>
              <w:right w:val="single" w:sz="8" w:space="0" w:color="000000"/>
            </w:tcBorders>
            <w:shd w:val="clear" w:color="auto" w:fill="auto"/>
            <w:vAlign w:val="center"/>
            <w:hideMark/>
          </w:tcPr>
          <w:p w14:paraId="562741D6"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3B15A461" w14:textId="50857497" w:rsidR="00E321CF" w:rsidRPr="00E321CF" w:rsidRDefault="00E560B3"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7</w:t>
            </w:r>
          </w:p>
        </w:tc>
        <w:tc>
          <w:tcPr>
            <w:tcW w:w="992" w:type="dxa"/>
            <w:tcBorders>
              <w:top w:val="nil"/>
              <w:left w:val="nil"/>
              <w:bottom w:val="single" w:sz="8" w:space="0" w:color="000000"/>
              <w:right w:val="single" w:sz="8" w:space="0" w:color="000000"/>
            </w:tcBorders>
            <w:shd w:val="clear" w:color="auto" w:fill="auto"/>
            <w:vAlign w:val="center"/>
          </w:tcPr>
          <w:p w14:paraId="484FFDD2" w14:textId="30D639D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26B489BD" w14:textId="7B3EBC9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97305CB" w14:textId="77777777" w:rsidTr="00E321CF">
        <w:trPr>
          <w:trHeight w:val="256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711C93C"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11</w:t>
            </w:r>
          </w:p>
        </w:tc>
        <w:tc>
          <w:tcPr>
            <w:tcW w:w="9663" w:type="dxa"/>
            <w:tcBorders>
              <w:top w:val="nil"/>
              <w:left w:val="nil"/>
              <w:bottom w:val="single" w:sz="8" w:space="0" w:color="000000"/>
              <w:right w:val="single" w:sz="8" w:space="0" w:color="000000"/>
            </w:tcBorders>
            <w:shd w:val="clear" w:color="auto" w:fill="auto"/>
            <w:vAlign w:val="center"/>
            <w:hideMark/>
          </w:tcPr>
          <w:p w14:paraId="0061E82E"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Buty skórzane letnie </w:t>
            </w:r>
            <w:r w:rsidRPr="00E321CF">
              <w:rPr>
                <w:rFonts w:ascii="Times New Roman" w:eastAsia="Times New Roman" w:hAnsi="Times New Roman" w:cs="Times New Roman"/>
                <w:color w:val="000000"/>
                <w:sz w:val="20"/>
                <w:szCs w:val="20"/>
                <w:lang w:eastAsia="pl-PL"/>
              </w:rPr>
              <w:t>Obuwie typu trzewik, lekkie, elastyczne. Cholewki obuwia wykonane ze skór licowych tłoczonych o zmniejszonej nasiąkliwości wody, górna część cholewki dodatkowo zakończona przyjaznym dla nogi kołnierzem ochronnym, wypełnionym pianką lateksową. Podszewka obłożona z materiału o dużej przepuszczalności pary wodnej, skutecznie odprowadzająca wilgoć. półmiechowy język ze skór naturalnych. Dynamiczna podeszwa z dwuwarstwowego poliuretanu PU/PU. Warstwa zewnętrzna (na styku z podłożem) wykonana z poliuretanu odpornego na ścieranie, przecinanie i pękanie. Podeszwa odporna na oleje, benzynę, inne rozpuszczalniki organiczne oraz temperaturę w krótkotrwałym kontakcie do 180°C. Dodatkowo podeszwa doskonale chroniąca przed poślizgiem, pochłaniająca energię w części piętowej oraz w części śródstopia. Obuwie posiadające metalowym podnosek chroniący przed uderzeniami z energią do 200J. Podeszwa z niemetalową wkładką antyprzebiciową z materiału chroniącego przed przekłuciem od podłoża z siłą do 1100N, antyelektrostatyczne. Zgodne z normą PN-EN ISO 20345, S3, CI, SRC. Dostępne w rozmiarach : 39-48.</w:t>
            </w:r>
          </w:p>
        </w:tc>
        <w:tc>
          <w:tcPr>
            <w:tcW w:w="1134" w:type="dxa"/>
            <w:tcBorders>
              <w:top w:val="nil"/>
              <w:left w:val="nil"/>
              <w:bottom w:val="single" w:sz="8" w:space="0" w:color="000000"/>
              <w:right w:val="single" w:sz="8" w:space="0" w:color="000000"/>
            </w:tcBorders>
            <w:shd w:val="clear" w:color="auto" w:fill="auto"/>
            <w:vAlign w:val="center"/>
            <w:hideMark/>
          </w:tcPr>
          <w:p w14:paraId="4714D70C"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058AB2E4" w14:textId="6AF98748"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8</w:t>
            </w:r>
          </w:p>
        </w:tc>
        <w:tc>
          <w:tcPr>
            <w:tcW w:w="992" w:type="dxa"/>
            <w:tcBorders>
              <w:top w:val="nil"/>
              <w:left w:val="nil"/>
              <w:bottom w:val="single" w:sz="8" w:space="0" w:color="000000"/>
              <w:right w:val="single" w:sz="8" w:space="0" w:color="000000"/>
            </w:tcBorders>
            <w:shd w:val="clear" w:color="auto" w:fill="auto"/>
            <w:vAlign w:val="center"/>
          </w:tcPr>
          <w:p w14:paraId="34FD9A4A" w14:textId="4EEEBA9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38BB6DE0" w14:textId="25768590"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E727424" w14:textId="77777777" w:rsidTr="00E321CF">
        <w:trPr>
          <w:trHeight w:val="129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1CB1EE93"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12</w:t>
            </w:r>
          </w:p>
        </w:tc>
        <w:tc>
          <w:tcPr>
            <w:tcW w:w="9663" w:type="dxa"/>
            <w:tcBorders>
              <w:top w:val="nil"/>
              <w:left w:val="nil"/>
              <w:bottom w:val="single" w:sz="8" w:space="0" w:color="000000"/>
              <w:right w:val="single" w:sz="8" w:space="0" w:color="000000"/>
            </w:tcBorders>
            <w:shd w:val="clear" w:color="auto" w:fill="auto"/>
            <w:vAlign w:val="center"/>
            <w:hideMark/>
          </w:tcPr>
          <w:p w14:paraId="711A4F39"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Rękawice ocieplane z dzianiny </w:t>
            </w:r>
            <w:r w:rsidRPr="00E321CF">
              <w:rPr>
                <w:rFonts w:ascii="Times New Roman" w:eastAsia="Times New Roman" w:hAnsi="Times New Roman" w:cs="Times New Roman"/>
                <w:color w:val="000000"/>
                <w:sz w:val="20"/>
                <w:szCs w:val="20"/>
                <w:lang w:eastAsia="pl-PL"/>
              </w:rPr>
              <w:t>Rękawice wykonane z 100% akrylu, powlekane w części chwytnej lateksem szorstkowanym w kolorze czarnym. Część  zewnętrzna wykonana z przędzy akrylowej w kolorze pomarańczowym lub innym. Ocieplina wewnętrzna, wyściółka frotte 7G. Rękawica zakończona ściągaczem w nadgarstku. Rękawice spełniające normę : EN 388: 2003 , EN 420:2003 + A1:2009. Dostępne w rozmiarach : 8-11. ODPORNOŚĆ NA USZKODZENIA MECHANICZNE: 2: odporność na ścieranie, 1: odporność na przecięcie, 4: odporność na przedarcie, 2: odporność na przebicie, X - odporność na przecięcie wg ISO 13997.</w:t>
            </w:r>
          </w:p>
        </w:tc>
        <w:tc>
          <w:tcPr>
            <w:tcW w:w="1134" w:type="dxa"/>
            <w:tcBorders>
              <w:top w:val="nil"/>
              <w:left w:val="nil"/>
              <w:bottom w:val="single" w:sz="8" w:space="0" w:color="000000"/>
              <w:right w:val="single" w:sz="8" w:space="0" w:color="000000"/>
            </w:tcBorders>
            <w:shd w:val="clear" w:color="auto" w:fill="auto"/>
            <w:vAlign w:val="center"/>
            <w:hideMark/>
          </w:tcPr>
          <w:p w14:paraId="195E2509"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4BBF9054" w14:textId="2AD9144D"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60</w:t>
            </w:r>
          </w:p>
        </w:tc>
        <w:tc>
          <w:tcPr>
            <w:tcW w:w="992" w:type="dxa"/>
            <w:tcBorders>
              <w:top w:val="nil"/>
              <w:left w:val="nil"/>
              <w:bottom w:val="single" w:sz="8" w:space="0" w:color="000000"/>
              <w:right w:val="single" w:sz="8" w:space="0" w:color="000000"/>
            </w:tcBorders>
            <w:shd w:val="clear" w:color="auto" w:fill="auto"/>
            <w:vAlign w:val="center"/>
          </w:tcPr>
          <w:p w14:paraId="0F10B9FD" w14:textId="2CBA322A"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35829A9E" w14:textId="3778B4BB"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AD4745C" w14:textId="77777777" w:rsidTr="00E321CF">
        <w:trPr>
          <w:trHeight w:val="78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37DE73A1"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13</w:t>
            </w:r>
          </w:p>
        </w:tc>
        <w:tc>
          <w:tcPr>
            <w:tcW w:w="9663" w:type="dxa"/>
            <w:tcBorders>
              <w:top w:val="nil"/>
              <w:left w:val="nil"/>
              <w:bottom w:val="single" w:sz="8" w:space="0" w:color="000000"/>
              <w:right w:val="single" w:sz="8" w:space="0" w:color="000000"/>
            </w:tcBorders>
            <w:shd w:val="clear" w:color="auto" w:fill="auto"/>
            <w:vAlign w:val="center"/>
            <w:hideMark/>
          </w:tcPr>
          <w:p w14:paraId="6C06A65A"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Czapka ocieplana  </w:t>
            </w:r>
            <w:r w:rsidRPr="00E321CF">
              <w:rPr>
                <w:rFonts w:ascii="Times New Roman" w:eastAsia="Times New Roman" w:hAnsi="Times New Roman" w:cs="Times New Roman"/>
                <w:color w:val="000000"/>
                <w:sz w:val="20"/>
                <w:szCs w:val="20"/>
                <w:lang w:eastAsia="pl-PL"/>
              </w:rPr>
              <w:t>Klasyczna czapka zimowa. Wykonana z akrylu (100%), dwuwarstwowa, doskonale chroniące przed zimnem. Czapka posiadające możliwość wywinięcia, co pozwalana na regulację długości czapki. Rozmiar uniwersalny. Czapka w kolorze  czarnym lub pomarańczowym.</w:t>
            </w:r>
          </w:p>
        </w:tc>
        <w:tc>
          <w:tcPr>
            <w:tcW w:w="1134" w:type="dxa"/>
            <w:tcBorders>
              <w:top w:val="nil"/>
              <w:left w:val="nil"/>
              <w:bottom w:val="single" w:sz="8" w:space="0" w:color="000000"/>
              <w:right w:val="single" w:sz="8" w:space="0" w:color="000000"/>
            </w:tcBorders>
            <w:shd w:val="clear" w:color="auto" w:fill="auto"/>
            <w:vAlign w:val="center"/>
            <w:hideMark/>
          </w:tcPr>
          <w:p w14:paraId="5628B3BE"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2847356" w14:textId="46CC8594"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13</w:t>
            </w:r>
          </w:p>
        </w:tc>
        <w:tc>
          <w:tcPr>
            <w:tcW w:w="992" w:type="dxa"/>
            <w:tcBorders>
              <w:top w:val="nil"/>
              <w:left w:val="nil"/>
              <w:bottom w:val="single" w:sz="8" w:space="0" w:color="000000"/>
              <w:right w:val="single" w:sz="8" w:space="0" w:color="000000"/>
            </w:tcBorders>
            <w:shd w:val="clear" w:color="auto" w:fill="auto"/>
            <w:vAlign w:val="center"/>
          </w:tcPr>
          <w:p w14:paraId="5E4998FC" w14:textId="2C33BD0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77EE999" w14:textId="7E2352FD"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BCDE7B6" w14:textId="77777777" w:rsidTr="00E321CF">
        <w:trPr>
          <w:trHeight w:val="30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380EF32"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lastRenderedPageBreak/>
              <w:t>14</w:t>
            </w:r>
          </w:p>
        </w:tc>
        <w:tc>
          <w:tcPr>
            <w:tcW w:w="9663" w:type="dxa"/>
            <w:tcBorders>
              <w:top w:val="nil"/>
              <w:left w:val="nil"/>
              <w:bottom w:val="single" w:sz="8" w:space="0" w:color="000000"/>
              <w:right w:val="single" w:sz="8" w:space="0" w:color="000000"/>
            </w:tcBorders>
            <w:shd w:val="clear" w:color="auto" w:fill="auto"/>
            <w:vAlign w:val="center"/>
            <w:hideMark/>
          </w:tcPr>
          <w:p w14:paraId="34654215"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Fartuch drelichowy</w:t>
            </w:r>
          </w:p>
        </w:tc>
        <w:tc>
          <w:tcPr>
            <w:tcW w:w="1134" w:type="dxa"/>
            <w:tcBorders>
              <w:top w:val="nil"/>
              <w:left w:val="nil"/>
              <w:bottom w:val="single" w:sz="8" w:space="0" w:color="000000"/>
              <w:right w:val="single" w:sz="8" w:space="0" w:color="000000"/>
            </w:tcBorders>
            <w:shd w:val="clear" w:color="auto" w:fill="auto"/>
            <w:vAlign w:val="center"/>
            <w:hideMark/>
          </w:tcPr>
          <w:p w14:paraId="2BA4EF47"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17C53DA" w14:textId="79C9C2AF"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w:t>
            </w:r>
          </w:p>
        </w:tc>
        <w:tc>
          <w:tcPr>
            <w:tcW w:w="992" w:type="dxa"/>
            <w:tcBorders>
              <w:top w:val="nil"/>
              <w:left w:val="nil"/>
              <w:bottom w:val="single" w:sz="8" w:space="0" w:color="000000"/>
              <w:right w:val="single" w:sz="8" w:space="0" w:color="000000"/>
            </w:tcBorders>
            <w:shd w:val="clear" w:color="auto" w:fill="auto"/>
            <w:vAlign w:val="center"/>
          </w:tcPr>
          <w:p w14:paraId="49A9C2F6" w14:textId="6BCA595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7F3B75B" w14:textId="57E79EF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1BD06CB" w14:textId="77777777" w:rsidTr="00E321CF">
        <w:trPr>
          <w:trHeight w:val="129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553F2029"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15</w:t>
            </w:r>
          </w:p>
        </w:tc>
        <w:tc>
          <w:tcPr>
            <w:tcW w:w="9663" w:type="dxa"/>
            <w:tcBorders>
              <w:top w:val="nil"/>
              <w:left w:val="nil"/>
              <w:bottom w:val="single" w:sz="8" w:space="0" w:color="000000"/>
              <w:right w:val="single" w:sz="8" w:space="0" w:color="000000"/>
            </w:tcBorders>
            <w:shd w:val="clear" w:color="auto" w:fill="auto"/>
            <w:vAlign w:val="center"/>
            <w:hideMark/>
          </w:tcPr>
          <w:p w14:paraId="71C1A639"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Rękawice robocze  </w:t>
            </w:r>
            <w:r w:rsidRPr="00E321CF">
              <w:rPr>
                <w:rFonts w:ascii="Times New Roman" w:eastAsia="Times New Roman" w:hAnsi="Times New Roman" w:cs="Times New Roman"/>
                <w:color w:val="000000"/>
                <w:sz w:val="20"/>
                <w:szCs w:val="20"/>
                <w:lang w:eastAsia="pl-PL"/>
              </w:rPr>
              <w:t>Rękawice wzmacniane skórą kozią licową naturalną. Część dłonicowa wykonana z jednego kawałka skóry. Skóra w jasnym kolorze. Część zewnętrzna wykonana z dzianiny bawełnianej interlock w kolorze granatowym. Elastyczny ściągacz zapinany na rzep. Rękawica spełniająca normę : EN 388: 2003 , EN 420:2003 + A1:2009. Dostępna w rozmiarach : 8-11. ODPORNOŚĆ NA USZKODZENIA MECHANICZNE: 2: odporność na ścieranie, 1: odporność na przecięcie, 2: odporność na przedarcie, 1: odporność na przebicie, X - odporność na przecięcie wg ISO 13997.</w:t>
            </w:r>
          </w:p>
        </w:tc>
        <w:tc>
          <w:tcPr>
            <w:tcW w:w="1134" w:type="dxa"/>
            <w:tcBorders>
              <w:top w:val="nil"/>
              <w:left w:val="nil"/>
              <w:bottom w:val="single" w:sz="8" w:space="0" w:color="000000"/>
              <w:right w:val="single" w:sz="8" w:space="0" w:color="000000"/>
            </w:tcBorders>
            <w:shd w:val="clear" w:color="auto" w:fill="auto"/>
            <w:vAlign w:val="center"/>
            <w:hideMark/>
          </w:tcPr>
          <w:p w14:paraId="2D12D70A"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46D057B3" w14:textId="1C0530BC" w:rsidR="00E321CF" w:rsidRPr="00E321CF" w:rsidRDefault="00E560B3"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29</w:t>
            </w:r>
            <w:r w:rsidR="0073458E">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41C1494A" w14:textId="697EC2C3"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C80BC1A" w14:textId="4CD3841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2622D22D" w14:textId="77777777" w:rsidTr="00E321CF">
        <w:trPr>
          <w:trHeight w:val="78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4BBA48F3"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16</w:t>
            </w:r>
          </w:p>
        </w:tc>
        <w:tc>
          <w:tcPr>
            <w:tcW w:w="9663" w:type="dxa"/>
            <w:tcBorders>
              <w:top w:val="nil"/>
              <w:left w:val="nil"/>
              <w:bottom w:val="single" w:sz="8" w:space="0" w:color="000000"/>
              <w:right w:val="single" w:sz="8" w:space="0" w:color="000000"/>
            </w:tcBorders>
            <w:shd w:val="clear" w:color="auto" w:fill="auto"/>
            <w:vAlign w:val="center"/>
            <w:hideMark/>
          </w:tcPr>
          <w:p w14:paraId="448D7CC1"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T-shirt w kolorze pomarańczowym  </w:t>
            </w:r>
            <w:r w:rsidRPr="00E321CF">
              <w:rPr>
                <w:rFonts w:ascii="Times New Roman" w:eastAsia="Times New Roman" w:hAnsi="Times New Roman" w:cs="Times New Roman"/>
                <w:color w:val="000000"/>
                <w:sz w:val="20"/>
                <w:szCs w:val="20"/>
                <w:lang w:eastAsia="pl-PL"/>
              </w:rPr>
              <w:t xml:space="preserve">Koszulka typu T-shirt w kolorze pomarańczowym z krótkim rękawem o gramaturze minimum 180g/m2. Materiał 100% bawełna. Koszulka wyposażona w bawełniany ściągacz, podwójne szwy. Koszulka dostępna w rozmiarach : S-3XL. </w:t>
            </w:r>
          </w:p>
        </w:tc>
        <w:tc>
          <w:tcPr>
            <w:tcW w:w="1134" w:type="dxa"/>
            <w:tcBorders>
              <w:top w:val="nil"/>
              <w:left w:val="nil"/>
              <w:bottom w:val="single" w:sz="8" w:space="0" w:color="000000"/>
              <w:right w:val="single" w:sz="8" w:space="0" w:color="000000"/>
            </w:tcBorders>
            <w:shd w:val="clear" w:color="auto" w:fill="auto"/>
            <w:vAlign w:val="center"/>
            <w:hideMark/>
          </w:tcPr>
          <w:p w14:paraId="02F7C6DE"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694E273" w14:textId="0DE3AF9A" w:rsidR="00E321CF" w:rsidRPr="00E321CF" w:rsidRDefault="00E560B3"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7</w:t>
            </w:r>
          </w:p>
        </w:tc>
        <w:tc>
          <w:tcPr>
            <w:tcW w:w="992" w:type="dxa"/>
            <w:tcBorders>
              <w:top w:val="nil"/>
              <w:left w:val="nil"/>
              <w:bottom w:val="single" w:sz="8" w:space="0" w:color="000000"/>
              <w:right w:val="single" w:sz="8" w:space="0" w:color="000000"/>
            </w:tcBorders>
            <w:shd w:val="clear" w:color="auto" w:fill="auto"/>
            <w:vAlign w:val="center"/>
          </w:tcPr>
          <w:p w14:paraId="48C051A3" w14:textId="6400712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0915D897" w14:textId="3F02A85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730021E" w14:textId="77777777" w:rsidTr="00E321CF">
        <w:trPr>
          <w:trHeight w:val="84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20E5E077"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17</w:t>
            </w:r>
          </w:p>
        </w:tc>
        <w:tc>
          <w:tcPr>
            <w:tcW w:w="9663" w:type="dxa"/>
            <w:tcBorders>
              <w:top w:val="nil"/>
              <w:left w:val="nil"/>
              <w:bottom w:val="single" w:sz="8" w:space="0" w:color="000000"/>
              <w:right w:val="single" w:sz="8" w:space="0" w:color="000000"/>
            </w:tcBorders>
            <w:shd w:val="clear" w:color="auto" w:fill="auto"/>
            <w:vAlign w:val="center"/>
            <w:hideMark/>
          </w:tcPr>
          <w:p w14:paraId="2DE10016"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Koszula flanelowa </w:t>
            </w:r>
            <w:r w:rsidRPr="00963BA8">
              <w:rPr>
                <w:rFonts w:ascii="Times New Roman" w:eastAsia="Times New Roman" w:hAnsi="Times New Roman" w:cs="Times New Roman"/>
                <w:color w:val="000000"/>
                <w:sz w:val="20"/>
                <w:szCs w:val="20"/>
                <w:lang w:eastAsia="pl-PL"/>
              </w:rPr>
              <w:t>K</w:t>
            </w:r>
            <w:r w:rsidRPr="00E321CF">
              <w:rPr>
                <w:rFonts w:ascii="Times New Roman" w:eastAsia="Times New Roman" w:hAnsi="Times New Roman" w:cs="Times New Roman"/>
                <w:color w:val="000000"/>
                <w:sz w:val="20"/>
                <w:szCs w:val="20"/>
                <w:lang w:eastAsia="pl-PL"/>
              </w:rPr>
              <w:t>oszula flanelowa wykonana z wysokiej jakości flaneli, 100% bawełna 180g/m</w:t>
            </w:r>
            <w:r w:rsidRPr="00E321CF">
              <w:rPr>
                <w:rFonts w:ascii="Times New Roman" w:eastAsia="Times New Roman" w:hAnsi="Times New Roman" w:cs="Times New Roman"/>
                <w:color w:val="000000"/>
                <w:sz w:val="20"/>
                <w:szCs w:val="20"/>
                <w:vertAlign w:val="superscript"/>
                <w:lang w:eastAsia="pl-PL"/>
              </w:rPr>
              <w:t>2</w:t>
            </w:r>
            <w:r w:rsidRPr="00E321CF">
              <w:rPr>
                <w:rFonts w:ascii="Times New Roman" w:eastAsia="Times New Roman" w:hAnsi="Times New Roman" w:cs="Times New Roman"/>
                <w:color w:val="000000"/>
                <w:sz w:val="20"/>
                <w:szCs w:val="20"/>
                <w:lang w:eastAsia="pl-PL"/>
              </w:rPr>
              <w:t>. Zapinana na 6 guzików, wyprofilowany kołnierz na stójce. Rękawy jednoczęściowe z rozporkiem i zakładką, wszyte mankiety zapinane na guziki. Kieszonka naszyta na lewej części przodu. Kolor pomarańczowo -czarny/ czerwono-czarny/ granatowo-czarny</w:t>
            </w:r>
          </w:p>
        </w:tc>
        <w:tc>
          <w:tcPr>
            <w:tcW w:w="1134" w:type="dxa"/>
            <w:tcBorders>
              <w:top w:val="nil"/>
              <w:left w:val="nil"/>
              <w:bottom w:val="single" w:sz="8" w:space="0" w:color="000000"/>
              <w:right w:val="single" w:sz="8" w:space="0" w:color="000000"/>
            </w:tcBorders>
            <w:shd w:val="clear" w:color="auto" w:fill="auto"/>
            <w:vAlign w:val="center"/>
            <w:hideMark/>
          </w:tcPr>
          <w:p w14:paraId="2BCD1114"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514F1DF" w14:textId="2E07D775"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3F8FEE66" w14:textId="6B8B85D1"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E1FDB61" w14:textId="0002192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5A0EFBE3" w14:textId="77777777" w:rsidTr="00E321CF">
        <w:trPr>
          <w:trHeight w:val="52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57CDDF43"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18</w:t>
            </w:r>
          </w:p>
        </w:tc>
        <w:tc>
          <w:tcPr>
            <w:tcW w:w="9663" w:type="dxa"/>
            <w:tcBorders>
              <w:top w:val="nil"/>
              <w:left w:val="nil"/>
              <w:bottom w:val="single" w:sz="8" w:space="0" w:color="000000"/>
              <w:right w:val="single" w:sz="8" w:space="0" w:color="000000"/>
            </w:tcBorders>
            <w:shd w:val="clear" w:color="auto" w:fill="auto"/>
            <w:vAlign w:val="center"/>
            <w:hideMark/>
          </w:tcPr>
          <w:p w14:paraId="0FFAE72F"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Czapka z daszkiem </w:t>
            </w:r>
            <w:r w:rsidRPr="00E321CF">
              <w:rPr>
                <w:rFonts w:ascii="Times New Roman" w:eastAsia="Times New Roman" w:hAnsi="Times New Roman" w:cs="Times New Roman"/>
                <w:color w:val="000000"/>
                <w:sz w:val="20"/>
                <w:szCs w:val="20"/>
                <w:lang w:eastAsia="pl-PL"/>
              </w:rPr>
              <w:t>Czapka typu baseball. Materiał 100% bawełna. Rozmiar uniwersalny. Plastikowa tylna regulacja, 5-paneli. Czapka w kolorze  pomarańczowym.</w:t>
            </w:r>
          </w:p>
        </w:tc>
        <w:tc>
          <w:tcPr>
            <w:tcW w:w="1134" w:type="dxa"/>
            <w:tcBorders>
              <w:top w:val="nil"/>
              <w:left w:val="nil"/>
              <w:bottom w:val="single" w:sz="8" w:space="0" w:color="000000"/>
              <w:right w:val="single" w:sz="8" w:space="0" w:color="000000"/>
            </w:tcBorders>
            <w:shd w:val="clear" w:color="auto" w:fill="auto"/>
            <w:vAlign w:val="center"/>
            <w:hideMark/>
          </w:tcPr>
          <w:p w14:paraId="2783A162"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FD305FD" w14:textId="4CBDDFB8"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5D99AF7F" w14:textId="39B27881"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39ADC297" w14:textId="629999E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72A104F5" w14:textId="77777777" w:rsidTr="00E321CF">
        <w:trPr>
          <w:trHeight w:val="409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BE215ED"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19</w:t>
            </w:r>
          </w:p>
        </w:tc>
        <w:tc>
          <w:tcPr>
            <w:tcW w:w="9663" w:type="dxa"/>
            <w:tcBorders>
              <w:top w:val="nil"/>
              <w:left w:val="nil"/>
              <w:bottom w:val="single" w:sz="8" w:space="0" w:color="000000"/>
              <w:right w:val="single" w:sz="8" w:space="0" w:color="000000"/>
            </w:tcBorders>
            <w:shd w:val="clear" w:color="auto" w:fill="auto"/>
            <w:vAlign w:val="center"/>
            <w:hideMark/>
          </w:tcPr>
          <w:p w14:paraId="7B6FCC22"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Ubranie dwuczęściowe drelichowe w kolorze pomarańczowym (bluza + spodnie ogrodniczki) (odzież ostrzegawcza o intensywnej widoczności odpowiadająca wymogom normy EN ISO 20471 kolor jaskrawy pomarańczowy z elementami odblaskowymi) </w:t>
            </w:r>
            <w:r w:rsidRPr="00E321CF">
              <w:rPr>
                <w:rFonts w:ascii="Times New Roman" w:eastAsia="Times New Roman" w:hAnsi="Times New Roman" w:cs="Times New Roman"/>
                <w:color w:val="000000"/>
                <w:sz w:val="20"/>
                <w:szCs w:val="20"/>
                <w:lang w:eastAsia="pl-PL"/>
              </w:rPr>
              <w:t>Bluza wykonana z materiału o gramaturze minimum 260g. Skład 55% bawełna, 45% poliester. Posiadająca dwie górne kieszenie w tym jedna kryta listwą, zapinana na rzep, dwie wzmocnione kieszenie boczne. Bluza  z kołnierzem w formie stójki zapinana na zamek błyskawiczny pod szyję, kryty listwą. Mankiety przy rękawach wykonane z materiału wodoodpornego OXFORD, regulowane za pomocą gumki. podwójne mocne szwy. Na dole bluzy gumka ściągająca. Bluza koloru pomarańczowego z wstawkami w kolorze czarnym, które wykonane są z materiału wodoodpornego OXFORD. Bluza mająca dużą ilość ryglówek w miejscach szczególnie narażonych na rozprucie. Transpiratory powietrza. Podwójne taśmy odblaskowe o szer. 5cm każda o właściwościach fluorescencyjnych na rękawach i tułowiu Produkt zgodny z normą: EN 13688, EN ISO 20471:2013. Spodnie ogrodniczki wykonane z materiału o gramaturze minimum 260g. Skład 55% bawełna, 45% poliester. Spodnie mające długie, regulowane szelki. Możliwość regulacji w pasie za pomocą guzików oraz gumki wszytej w tylnej części spodni, rozporek zapinany na guziki. Dwie kieszenie w tylnej części spodni, zapinane na rzepy. Dodatkowo dwie wzmocnione  kieszenie boczne. W górnej części spodni wzmocniona kieszeń zapinana na rzepy oraz zapinana na zamek błyskawiczny. Kieszeń na komórkę, kieszeń na miarkę „metrówkę”, szlufka na młotek oraz kieszeń na nakolanniki. Spodnie posiadające wszyty klin w kroku. Spodnie koloru  pomarańczowego z wstawkami w kolorze czarnym, które wykonane są z materiału wodoodpornego OXFORD. Podwójne taśmy odblaskowe o szer. 5cm każda o właściwościach fluorescencyjnych na każdej nogawce. Produkt zgodny z normą: EN 13688, EN ISO 20471:2013.</w:t>
            </w:r>
          </w:p>
        </w:tc>
        <w:tc>
          <w:tcPr>
            <w:tcW w:w="1134" w:type="dxa"/>
            <w:tcBorders>
              <w:top w:val="nil"/>
              <w:left w:val="nil"/>
              <w:bottom w:val="single" w:sz="8" w:space="0" w:color="000000"/>
              <w:right w:val="single" w:sz="8" w:space="0" w:color="000000"/>
            </w:tcBorders>
            <w:shd w:val="clear" w:color="auto" w:fill="auto"/>
            <w:vAlign w:val="center"/>
            <w:hideMark/>
          </w:tcPr>
          <w:p w14:paraId="0AF7268C"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468E7571" w14:textId="4B753D23"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8" w:space="0" w:color="000000"/>
              <w:right w:val="single" w:sz="8" w:space="0" w:color="000000"/>
            </w:tcBorders>
            <w:shd w:val="clear" w:color="auto" w:fill="auto"/>
            <w:vAlign w:val="center"/>
          </w:tcPr>
          <w:p w14:paraId="623C4CCF" w14:textId="545099F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B8E06A0" w14:textId="0EC5C62E"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3B81D0FD" w14:textId="77777777" w:rsidTr="00E321CF">
        <w:trPr>
          <w:trHeight w:val="384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26482D3B"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lastRenderedPageBreak/>
              <w:t>20</w:t>
            </w:r>
          </w:p>
        </w:tc>
        <w:tc>
          <w:tcPr>
            <w:tcW w:w="9663" w:type="dxa"/>
            <w:tcBorders>
              <w:top w:val="nil"/>
              <w:left w:val="nil"/>
              <w:bottom w:val="single" w:sz="8" w:space="0" w:color="000000"/>
              <w:right w:val="single" w:sz="8" w:space="0" w:color="000000"/>
            </w:tcBorders>
            <w:shd w:val="clear" w:color="auto" w:fill="auto"/>
            <w:vAlign w:val="center"/>
            <w:hideMark/>
          </w:tcPr>
          <w:p w14:paraId="39FBFE96"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Ubranie dwuczęściowe drelichowe w kolorze pomarańczowym (bluza + spodnie do pasa) (odzież ostrzegawcza o intensywnej widoczności odpowiadająca wymogom normy EN ISO 20471 kolor jaskrawy pomarańczowy z elementami odblaskowymi) </w:t>
            </w:r>
            <w:r w:rsidRPr="00E321CF">
              <w:rPr>
                <w:rFonts w:ascii="Times New Roman" w:eastAsia="Times New Roman" w:hAnsi="Times New Roman" w:cs="Times New Roman"/>
                <w:color w:val="000000"/>
                <w:sz w:val="20"/>
                <w:szCs w:val="20"/>
                <w:lang w:eastAsia="pl-PL"/>
              </w:rPr>
              <w:t>Bluza wykonana z materiału o gramaturze minimum 260g. Skład 55% bawełna, 45% poliester. Posiadająca dwie górne kieszenie w tym jedna kryta listwą, zapinana na rzep, dwie wzmocnione kieszenie boczne. Bluza  z kołnierzem w formie stójki zapinana na zamek błyskawiczny pod szyję, kryty listwą. Mankiety przy rękawach wykonane z materiału wodoodpornego OXFORD, regulowane za pomocą gumki. podwójne mocne szwy. Na dole bluzy gumka ściągająca. Bluza koloru pomarańczowego z wstawkami w kolorze czarnym, które wykonane są z materiału wodoodpornego OXFORD. Bluza mająca dużą ilość ryglówek w miejscach szczególnie narażonych na rozprucie. Transpiratory powietrza. Podwójne taśmy odblaskowe o szer. 5cm każda o właściwościach fluorescencyjnych na rękawach i tułowiu Produkt zgodny z normą: EN 13688, EN ISO 20471:2013. Spodnie do pasa wykonane z materiału o gramaturze minimum 260g. Skład 55% bawełna, 45% poliester. Rozporek zapinany na guziki. Gumka wszyta w tylnej części spodni. Dwie kieszenie w tylnej części spodni, zapinane na rzepy. Dodatkowo dwie wzmocnione  kieszenie boczne. Kieszeń na komórkę, kieszeń na miarkę „metrówkę”, szlufka na młotek oraz kieszeń na nakolanniki. Spodnie posiadające wszyty klin w kroku. Spodnie koloru  pomarańczowego z wstawkami w kolorze czarnym, które wykonane są z materiału wodoodpornego OXFORD. Podwójne taśmy odblaskowe o szer. 5cm każda o właściwościach fluorescencyjnych na każdej nogawce. Produkt zgodny z normą: EN 13688, EN ISO 20471:2013.</w:t>
            </w:r>
          </w:p>
        </w:tc>
        <w:tc>
          <w:tcPr>
            <w:tcW w:w="1134" w:type="dxa"/>
            <w:tcBorders>
              <w:top w:val="nil"/>
              <w:left w:val="nil"/>
              <w:bottom w:val="single" w:sz="8" w:space="0" w:color="000000"/>
              <w:right w:val="single" w:sz="8" w:space="0" w:color="000000"/>
            </w:tcBorders>
            <w:shd w:val="clear" w:color="auto" w:fill="auto"/>
            <w:vAlign w:val="center"/>
            <w:hideMark/>
          </w:tcPr>
          <w:p w14:paraId="13628548"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459FC4E4" w14:textId="732955EC"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w:t>
            </w:r>
          </w:p>
        </w:tc>
        <w:tc>
          <w:tcPr>
            <w:tcW w:w="992" w:type="dxa"/>
            <w:tcBorders>
              <w:top w:val="nil"/>
              <w:left w:val="nil"/>
              <w:bottom w:val="single" w:sz="8" w:space="0" w:color="000000"/>
              <w:right w:val="single" w:sz="8" w:space="0" w:color="000000"/>
            </w:tcBorders>
            <w:shd w:val="clear" w:color="auto" w:fill="auto"/>
            <w:vAlign w:val="center"/>
          </w:tcPr>
          <w:p w14:paraId="1D513F57" w14:textId="428C8BB2"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6801A68" w14:textId="332F8EF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4A35CD35" w14:textId="77777777" w:rsidTr="00E321CF">
        <w:trPr>
          <w:trHeight w:val="81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E3B3F24"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21</w:t>
            </w:r>
          </w:p>
        </w:tc>
        <w:tc>
          <w:tcPr>
            <w:tcW w:w="9663" w:type="dxa"/>
            <w:tcBorders>
              <w:top w:val="nil"/>
              <w:left w:val="nil"/>
              <w:bottom w:val="single" w:sz="8" w:space="0" w:color="000000"/>
              <w:right w:val="single" w:sz="8" w:space="0" w:color="000000"/>
            </w:tcBorders>
            <w:shd w:val="clear" w:color="auto" w:fill="auto"/>
            <w:vAlign w:val="center"/>
            <w:hideMark/>
          </w:tcPr>
          <w:p w14:paraId="41F241FD"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Rękawice powlekane </w:t>
            </w:r>
            <w:r w:rsidRPr="00E321CF">
              <w:rPr>
                <w:rFonts w:ascii="Times New Roman" w:eastAsia="Times New Roman" w:hAnsi="Times New Roman" w:cs="Times New Roman"/>
                <w:color w:val="000000"/>
                <w:sz w:val="20"/>
                <w:szCs w:val="20"/>
                <w:lang w:eastAsia="pl-PL"/>
              </w:rPr>
              <w:t>Rękawice wykonane z dzianiny bawełniano-poliestrowej, powlekane lateksem szorstkowanym w kolorze niebieskim w części chwytnej.  Dzianina w kolorze białym. Rękawica zakończona ściągaczem. Dostępne w rozmiarze L- XL oraz XXL lub 8-11. Rękawica w kategorii ochrony I. Spełniające normę EN 420.</w:t>
            </w:r>
          </w:p>
        </w:tc>
        <w:tc>
          <w:tcPr>
            <w:tcW w:w="1134" w:type="dxa"/>
            <w:tcBorders>
              <w:top w:val="nil"/>
              <w:left w:val="nil"/>
              <w:bottom w:val="single" w:sz="8" w:space="0" w:color="000000"/>
              <w:right w:val="single" w:sz="8" w:space="0" w:color="000000"/>
            </w:tcBorders>
            <w:shd w:val="clear" w:color="auto" w:fill="auto"/>
            <w:vAlign w:val="center"/>
            <w:hideMark/>
          </w:tcPr>
          <w:p w14:paraId="05DA4EC5"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hideMark/>
          </w:tcPr>
          <w:p w14:paraId="230C9676" w14:textId="16231634"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146</w:t>
            </w:r>
          </w:p>
        </w:tc>
        <w:tc>
          <w:tcPr>
            <w:tcW w:w="992" w:type="dxa"/>
            <w:tcBorders>
              <w:top w:val="nil"/>
              <w:left w:val="nil"/>
              <w:bottom w:val="single" w:sz="8" w:space="0" w:color="000000"/>
              <w:right w:val="single" w:sz="8" w:space="0" w:color="000000"/>
            </w:tcBorders>
            <w:shd w:val="clear" w:color="auto" w:fill="auto"/>
            <w:vAlign w:val="center"/>
          </w:tcPr>
          <w:p w14:paraId="34F4FDDE" w14:textId="0FED454E"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05C0A2E5" w14:textId="24D81012"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655A651" w14:textId="77777777" w:rsidTr="00E321CF">
        <w:trPr>
          <w:trHeight w:val="333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D0E55EE"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22</w:t>
            </w:r>
          </w:p>
        </w:tc>
        <w:tc>
          <w:tcPr>
            <w:tcW w:w="9663" w:type="dxa"/>
            <w:tcBorders>
              <w:top w:val="nil"/>
              <w:left w:val="nil"/>
              <w:bottom w:val="single" w:sz="8" w:space="0" w:color="000000"/>
              <w:right w:val="single" w:sz="8" w:space="0" w:color="000000"/>
            </w:tcBorders>
            <w:shd w:val="clear" w:color="auto" w:fill="auto"/>
            <w:vAlign w:val="center"/>
            <w:hideMark/>
          </w:tcPr>
          <w:p w14:paraId="7A033F9C" w14:textId="74FF8A91"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Ubranie dwuczęściowe ocieplane</w:t>
            </w:r>
            <w:r w:rsidR="00963BA8">
              <w:rPr>
                <w:rFonts w:ascii="Times New Roman" w:eastAsia="Times New Roman" w:hAnsi="Times New Roman" w:cs="Times New Roman"/>
                <w:b/>
                <w:bCs/>
                <w:color w:val="000000"/>
                <w:sz w:val="20"/>
                <w:szCs w:val="20"/>
                <w:lang w:eastAsia="pl-PL"/>
              </w:rPr>
              <w:t xml:space="preserve"> </w:t>
            </w:r>
            <w:r w:rsidRPr="00E321CF">
              <w:rPr>
                <w:rFonts w:ascii="Times New Roman" w:eastAsia="Times New Roman" w:hAnsi="Times New Roman" w:cs="Times New Roman"/>
                <w:b/>
                <w:bCs/>
                <w:color w:val="000000"/>
                <w:sz w:val="20"/>
                <w:szCs w:val="20"/>
                <w:lang w:eastAsia="pl-PL"/>
              </w:rPr>
              <w:t xml:space="preserve">(odzież ostrzegawcza o intensywnej widoczności odpowiadająca wymogom normy EN ISO 20471 kolor jaskrawy pomarańczowy z elementami odblaskowymi) </w:t>
            </w:r>
            <w:r w:rsidRPr="00E321CF">
              <w:rPr>
                <w:rFonts w:ascii="Times New Roman" w:eastAsia="Times New Roman" w:hAnsi="Times New Roman" w:cs="Times New Roman"/>
                <w:color w:val="000000"/>
                <w:sz w:val="20"/>
                <w:szCs w:val="20"/>
                <w:lang w:eastAsia="pl-PL"/>
              </w:rPr>
              <w:t>Ubranie składające się z kurtki ocieplanej oraz ocieplanych spodni ogrodniczek. Dwukolorowa kurtka ostrzegawcza o dużej widoczności w kolorze pomarańczowym z wstawkami koloru czarnego. Kurtka mająca chowany kaptur w kołnierzu, oddychająca. Ściągacze w mankietach. Wykonana z materiału umożliwiającego spływ wody po powierzchni oraz zapobiegającym przemoknięciu użytkownika. Kurtka wodoochronna, klasa ochrony zgodna z normą EN ISO 20471 klasa 3. Kurtka z kołnierzem w formie stójki zapinana na zamek błyskawiczny do końca wysokości kołnierza. Dwustronny zamek błyskawiczny pod listwą z napami, 4 obszerne kieszenie. Podwójne taśmy odblaskowe o szer. 5cm każda o właściwościach fluorescencyjnych na rękawach i tułowiu. Produkt zgodny z normą : EN 342, EN ISO 20471, EN 343 klasa 3:1. Dostępna w rozmiarach: XS-5XL. Spodnie ogrodniczki ocieplane ostrzegawcze o dużej widoczności w kolorze pomarańczowym z wstawkami koloru czarnego. W dole nogawek zamki błyskawiczne do wysokości kostek. Regulowane szelki, wodoodporne. Naszyta kieszeń tylna, na górze spodni dwie kieszenie. Pasy odblaskowe zgodne z normą EN ISO 20471. Podwójne taśmy odblaskowe o szer. 5cm każda na nogawkach oraz na wysokości pasa. Dostępne w rozmiarach : S-3XL. Produkt zgodny z normą : EN 342, EN ISO 20471 klasa 2, EN 343 klasa 3:1.</w:t>
            </w:r>
          </w:p>
        </w:tc>
        <w:tc>
          <w:tcPr>
            <w:tcW w:w="1134" w:type="dxa"/>
            <w:tcBorders>
              <w:top w:val="nil"/>
              <w:left w:val="nil"/>
              <w:bottom w:val="single" w:sz="8" w:space="0" w:color="000000"/>
              <w:right w:val="single" w:sz="8" w:space="0" w:color="000000"/>
            </w:tcBorders>
            <w:shd w:val="clear" w:color="auto" w:fill="auto"/>
            <w:vAlign w:val="center"/>
            <w:hideMark/>
          </w:tcPr>
          <w:p w14:paraId="69AC2DB1"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0D61E068" w14:textId="2EDA2D06"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7EEAA7FB" w14:textId="390D4BB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7A9A23A0" w14:textId="1C886EB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0C6FF5B7" w14:textId="77777777" w:rsidTr="00E321CF">
        <w:trPr>
          <w:trHeight w:val="307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1EDA2833" w14:textId="7EEABE9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lastRenderedPageBreak/>
              <w:t>23</w:t>
            </w:r>
          </w:p>
        </w:tc>
        <w:tc>
          <w:tcPr>
            <w:tcW w:w="9663" w:type="dxa"/>
            <w:tcBorders>
              <w:top w:val="nil"/>
              <w:left w:val="nil"/>
              <w:bottom w:val="single" w:sz="8" w:space="0" w:color="000000"/>
              <w:right w:val="single" w:sz="8" w:space="0" w:color="000000"/>
            </w:tcBorders>
            <w:shd w:val="clear" w:color="auto" w:fill="auto"/>
            <w:vAlign w:val="center"/>
            <w:hideMark/>
          </w:tcPr>
          <w:p w14:paraId="3244FDE7"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Ubranie dwuczęściowe ocieplane(odzież ostrzegawcza o intensywnej widoczności odpowiadająca wymogom normy EN ISO 20471 kolor jaskrawy pomarańczowy z elementami odblaskowymi) </w:t>
            </w:r>
            <w:r w:rsidRPr="00E321CF">
              <w:rPr>
                <w:rFonts w:ascii="Times New Roman" w:eastAsia="Times New Roman" w:hAnsi="Times New Roman" w:cs="Times New Roman"/>
                <w:color w:val="000000"/>
                <w:sz w:val="20"/>
                <w:szCs w:val="20"/>
                <w:lang w:eastAsia="pl-PL"/>
              </w:rPr>
              <w:t>Ubranie składające się z kurtki ocieplanej oraz ocieplanych</w:t>
            </w:r>
            <w:r w:rsidRPr="00E321CF">
              <w:rPr>
                <w:rFonts w:ascii="Times New Roman" w:eastAsia="Times New Roman" w:hAnsi="Times New Roman" w:cs="Times New Roman"/>
                <w:b/>
                <w:bCs/>
                <w:color w:val="000000"/>
                <w:sz w:val="20"/>
                <w:szCs w:val="20"/>
                <w:lang w:eastAsia="pl-PL"/>
              </w:rPr>
              <w:t xml:space="preserve"> spodni do pasa.</w:t>
            </w:r>
            <w:r w:rsidRPr="00E321CF">
              <w:rPr>
                <w:rFonts w:ascii="Times New Roman" w:eastAsia="Times New Roman" w:hAnsi="Times New Roman" w:cs="Times New Roman"/>
                <w:color w:val="000000"/>
                <w:sz w:val="20"/>
                <w:szCs w:val="20"/>
                <w:lang w:eastAsia="pl-PL"/>
              </w:rPr>
              <w:t xml:space="preserve"> Dwukolorowa kurtka ostrzegawcza o dużej widoczności w kolorze pomarańczowym z wstawkami koloru czarnego. Kurtka mająca chowany kaptur w kołnierzu, oddychająca. Ściągacze w mankietach. Wykonana z materiału umożliwiającego spływ wody po powierzchni oraz zapobiegającym przemoknięciu użytkownika. Kurtka wodoochronna, klasa ochrony zgodna z normą EN ISO 20471 klasa 3. Kurtka z kołnierzem w formie stójki zapinana na zamek błyskawiczny do końca wysokości kołnierza. Dwustronny zamek błyskawiczny pod listwą z napami, 4 obszerne kieszenie. Podwójne taśmy odblaskowe o szer. 5cm każda o właściwościach fluorescencyjnych na rękawach i tułowiu. Produkt zgodny z normą : EN 342, EN ISO 20471, EN 343 klasa 3:1. Dostępna w rozmiarach: XS-5XL. Spodnie do pasa ocieplane ostrzegawcze o dużej widoczności w kolorze pomarańczowym z wstawkami koloru czarnego. W dole nogawek zamki błyskawiczne do wysokości kostek. Wodoodporne. Naszyta kieszeń tylna, z przodu dwie kieszenie. Pasy odblaskowe zgodne z normą EN ISO 20471. Podwójne taśmy odblaskowe o szer. 5cm każda na nogawkach oraz na wysokości pasa. Dostępne w rozmiarach : S-3XL. Produkt zgodny z normą : EN 342, EN ISO 20471 klasa 2, EN 343 klasa 3:1.</w:t>
            </w:r>
          </w:p>
        </w:tc>
        <w:tc>
          <w:tcPr>
            <w:tcW w:w="1134" w:type="dxa"/>
            <w:tcBorders>
              <w:top w:val="nil"/>
              <w:left w:val="nil"/>
              <w:bottom w:val="single" w:sz="8" w:space="0" w:color="000000"/>
              <w:right w:val="single" w:sz="8" w:space="0" w:color="000000"/>
            </w:tcBorders>
            <w:shd w:val="clear" w:color="auto" w:fill="auto"/>
            <w:vAlign w:val="center"/>
            <w:hideMark/>
          </w:tcPr>
          <w:p w14:paraId="1BCD4470"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2CC73509" w14:textId="00208A6C"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12</w:t>
            </w:r>
          </w:p>
        </w:tc>
        <w:tc>
          <w:tcPr>
            <w:tcW w:w="992" w:type="dxa"/>
            <w:tcBorders>
              <w:top w:val="nil"/>
              <w:left w:val="nil"/>
              <w:bottom w:val="single" w:sz="8" w:space="0" w:color="000000"/>
              <w:right w:val="single" w:sz="8" w:space="0" w:color="000000"/>
            </w:tcBorders>
            <w:shd w:val="clear" w:color="auto" w:fill="auto"/>
            <w:vAlign w:val="center"/>
          </w:tcPr>
          <w:p w14:paraId="714A6485" w14:textId="7C64A33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4B059C0" w14:textId="4E1E530B"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75C3766E" w14:textId="77777777" w:rsidTr="00E321CF">
        <w:trPr>
          <w:trHeight w:val="282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3E323496" w14:textId="72D5B1B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r>
              <w:rPr>
                <w:rFonts w:ascii="Times New Roman" w:eastAsia="Times New Roman" w:hAnsi="Times New Roman" w:cs="Times New Roman"/>
                <w:color w:val="000000"/>
                <w:sz w:val="20"/>
                <w:szCs w:val="20"/>
                <w:lang w:eastAsia="pl-PL"/>
              </w:rPr>
              <w:t>4</w:t>
            </w:r>
          </w:p>
        </w:tc>
        <w:tc>
          <w:tcPr>
            <w:tcW w:w="9663" w:type="dxa"/>
            <w:tcBorders>
              <w:top w:val="nil"/>
              <w:left w:val="nil"/>
              <w:bottom w:val="single" w:sz="8" w:space="0" w:color="000000"/>
              <w:right w:val="single" w:sz="8" w:space="0" w:color="000000"/>
            </w:tcBorders>
            <w:shd w:val="clear" w:color="auto" w:fill="auto"/>
            <w:vAlign w:val="center"/>
            <w:hideMark/>
          </w:tcPr>
          <w:p w14:paraId="271846CB" w14:textId="7768AF6C"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Ubranie specjalistyczne tylko dla pilarzy </w:t>
            </w:r>
            <w:r w:rsidRPr="00E321CF">
              <w:rPr>
                <w:rFonts w:ascii="Times New Roman" w:eastAsia="Times New Roman" w:hAnsi="Times New Roman" w:cs="Times New Roman"/>
                <w:color w:val="000000"/>
                <w:sz w:val="20"/>
                <w:szCs w:val="20"/>
                <w:lang w:eastAsia="pl-PL"/>
              </w:rPr>
              <w:t xml:space="preserve">Profesjonalna odzież dla pilarza składająca się z bluzy oraz spodni ogrodniczek, opcjonalnie spodni do pasa </w:t>
            </w:r>
            <w:r w:rsidRPr="00C002F6">
              <w:rPr>
                <w:rFonts w:ascii="Times New Roman" w:eastAsia="Times New Roman" w:hAnsi="Times New Roman" w:cs="Times New Roman"/>
                <w:sz w:val="20"/>
                <w:szCs w:val="20"/>
                <w:lang w:eastAsia="pl-PL"/>
              </w:rPr>
              <w:t>wraz z nogawicami z wkładką natyprzebiciową. Spodnie robocze oraz bluza wykonane z porządnej mieszanki poliestru (65%) i bawełny (35%), z gramaturą 245 g oraz dodatkowo posiadające 9 warstw ochronnych. Spodnie oraz bluza gwarantujące oddychalność i wodoodporność, posiadające certyfikacje i zgodność normy EN 381-5:1995 oraz zgodność z normą KWF. Spodnie posiadają praktyczne kieszenie, m.in. kieszenie boczne, posiadają również elastyczne wykończenie pasa dla lepszej wygody i większego dopasowania. Spodnie robocze z dwuwarstwową pomarańczową tkaniną na dole i boku nogawek. Bluza przeznaczona do ekstremalnych warunków pracy. Posiada elastyczne materiały w obszarach ważnych. Wodoodporne wykończenie. Praktyczne kieszenie - boczne zapinane na zamki błyskawiczne, kieszeń na telefon komórkowy z patką na rzep. Zapinana na całej długości na zamek błyskawiczny. Bluza w kolorze czarnym z wstawkami koloru pomarańczowego w górnej części bluzy oraz na rękawach. Odzież dostępna w rozmiarach : S-3XL. Nogawice zapinane na zamek błyskawiczny , co ułatwi zakładanie i zdejmowanie, pasujące na każdy rodzaj spodni. Regulowana 3 stopniowa długość nogawic, rozmiar uniwersalny.</w:t>
            </w:r>
            <w:r w:rsidRPr="00C002F6">
              <w:rPr>
                <w:rFonts w:ascii="Times New Roman" w:eastAsia="Times New Roman" w:hAnsi="Times New Roman" w:cs="Times New Roman"/>
                <w:b/>
                <w:bCs/>
                <w:sz w:val="20"/>
                <w:szCs w:val="20"/>
                <w:lang w:eastAsia="pl-PL"/>
              </w:rPr>
              <w:t xml:space="preserve"> </w:t>
            </w:r>
          </w:p>
        </w:tc>
        <w:tc>
          <w:tcPr>
            <w:tcW w:w="1134" w:type="dxa"/>
            <w:tcBorders>
              <w:top w:val="nil"/>
              <w:left w:val="nil"/>
              <w:bottom w:val="single" w:sz="8" w:space="0" w:color="000000"/>
              <w:right w:val="single" w:sz="8" w:space="0" w:color="000000"/>
            </w:tcBorders>
            <w:shd w:val="clear" w:color="auto" w:fill="auto"/>
            <w:vAlign w:val="center"/>
            <w:hideMark/>
          </w:tcPr>
          <w:p w14:paraId="6960AD97"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komplet</w:t>
            </w:r>
          </w:p>
        </w:tc>
        <w:tc>
          <w:tcPr>
            <w:tcW w:w="851" w:type="dxa"/>
            <w:tcBorders>
              <w:top w:val="nil"/>
              <w:left w:val="nil"/>
              <w:bottom w:val="single" w:sz="8" w:space="0" w:color="000000"/>
              <w:right w:val="single" w:sz="8" w:space="0" w:color="000000"/>
            </w:tcBorders>
            <w:shd w:val="clear" w:color="auto" w:fill="auto"/>
            <w:vAlign w:val="center"/>
            <w:hideMark/>
          </w:tcPr>
          <w:p w14:paraId="3CF05D83" w14:textId="54B47F60"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p>
        </w:tc>
        <w:tc>
          <w:tcPr>
            <w:tcW w:w="992" w:type="dxa"/>
            <w:tcBorders>
              <w:top w:val="nil"/>
              <w:left w:val="nil"/>
              <w:bottom w:val="single" w:sz="8" w:space="0" w:color="000000"/>
              <w:right w:val="single" w:sz="8" w:space="0" w:color="000000"/>
            </w:tcBorders>
            <w:shd w:val="clear" w:color="auto" w:fill="auto"/>
            <w:vAlign w:val="center"/>
          </w:tcPr>
          <w:p w14:paraId="6C403464" w14:textId="4A7DAE4C"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C04F8A4" w14:textId="3BD7379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9B5A51" w:rsidRPr="00E321CF" w14:paraId="3B0CF2C4" w14:textId="77777777" w:rsidTr="009B5A51">
        <w:trPr>
          <w:trHeight w:val="558"/>
        </w:trPr>
        <w:tc>
          <w:tcPr>
            <w:tcW w:w="520" w:type="dxa"/>
            <w:tcBorders>
              <w:top w:val="nil"/>
              <w:left w:val="double" w:sz="6" w:space="0" w:color="000000"/>
              <w:bottom w:val="single" w:sz="8" w:space="0" w:color="000000"/>
              <w:right w:val="single" w:sz="8" w:space="0" w:color="000000"/>
            </w:tcBorders>
            <w:shd w:val="clear" w:color="DEEAF6" w:fill="DEEAF6"/>
            <w:vAlign w:val="center"/>
          </w:tcPr>
          <w:p w14:paraId="6D0E139D" w14:textId="34A431B7" w:rsidR="009B5A51" w:rsidRPr="00E321CF" w:rsidRDefault="009B5A51"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25</w:t>
            </w:r>
          </w:p>
        </w:tc>
        <w:tc>
          <w:tcPr>
            <w:tcW w:w="9663" w:type="dxa"/>
            <w:tcBorders>
              <w:top w:val="nil"/>
              <w:left w:val="nil"/>
              <w:bottom w:val="single" w:sz="8" w:space="0" w:color="000000"/>
              <w:right w:val="single" w:sz="8" w:space="0" w:color="000000"/>
            </w:tcBorders>
            <w:shd w:val="clear" w:color="auto" w:fill="auto"/>
            <w:vAlign w:val="center"/>
          </w:tcPr>
          <w:p w14:paraId="5013664B" w14:textId="5385DA52" w:rsidR="009B5A51" w:rsidRPr="00E321CF" w:rsidRDefault="009B5A51" w:rsidP="00E321CF">
            <w:pPr>
              <w:spacing w:after="0" w:line="240" w:lineRule="auto"/>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Buty specjalistyczne dla pilarzy z wkładką antyprzecięciową</w:t>
            </w:r>
          </w:p>
        </w:tc>
        <w:tc>
          <w:tcPr>
            <w:tcW w:w="1134" w:type="dxa"/>
            <w:tcBorders>
              <w:top w:val="nil"/>
              <w:left w:val="nil"/>
              <w:bottom w:val="single" w:sz="8" w:space="0" w:color="000000"/>
              <w:right w:val="single" w:sz="8" w:space="0" w:color="000000"/>
            </w:tcBorders>
            <w:shd w:val="clear" w:color="auto" w:fill="auto"/>
            <w:vAlign w:val="center"/>
          </w:tcPr>
          <w:p w14:paraId="1348399E" w14:textId="2AE0C78A" w:rsidR="009B5A51" w:rsidRPr="00E321CF" w:rsidRDefault="009B5A51"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para</w:t>
            </w:r>
          </w:p>
        </w:tc>
        <w:tc>
          <w:tcPr>
            <w:tcW w:w="851" w:type="dxa"/>
            <w:tcBorders>
              <w:top w:val="nil"/>
              <w:left w:val="nil"/>
              <w:bottom w:val="single" w:sz="8" w:space="0" w:color="000000"/>
              <w:right w:val="single" w:sz="8" w:space="0" w:color="000000"/>
            </w:tcBorders>
            <w:shd w:val="clear" w:color="auto" w:fill="auto"/>
            <w:vAlign w:val="center"/>
          </w:tcPr>
          <w:p w14:paraId="54D72B3A" w14:textId="15CB3CE6" w:rsidR="009B5A51"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p>
        </w:tc>
        <w:tc>
          <w:tcPr>
            <w:tcW w:w="992" w:type="dxa"/>
            <w:tcBorders>
              <w:top w:val="nil"/>
              <w:left w:val="nil"/>
              <w:bottom w:val="single" w:sz="8" w:space="0" w:color="000000"/>
              <w:right w:val="single" w:sz="8" w:space="0" w:color="000000"/>
            </w:tcBorders>
            <w:shd w:val="clear" w:color="auto" w:fill="auto"/>
            <w:vAlign w:val="center"/>
          </w:tcPr>
          <w:p w14:paraId="5DA23F30" w14:textId="77777777" w:rsidR="009B5A51" w:rsidRPr="00E321CF" w:rsidRDefault="009B5A51"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345EFC97" w14:textId="77777777" w:rsidR="009B5A51" w:rsidRPr="00E321CF" w:rsidRDefault="009B5A51"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3B5CED77" w14:textId="77777777" w:rsidTr="00E321CF">
        <w:trPr>
          <w:trHeight w:val="103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66A34568" w14:textId="37B739D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r w:rsidR="0073458E">
              <w:rPr>
                <w:rFonts w:ascii="Times New Roman" w:eastAsia="Times New Roman" w:hAnsi="Times New Roman" w:cs="Times New Roman"/>
                <w:color w:val="000000"/>
                <w:sz w:val="20"/>
                <w:szCs w:val="20"/>
                <w:lang w:eastAsia="pl-PL"/>
              </w:rPr>
              <w:t>6</w:t>
            </w:r>
          </w:p>
        </w:tc>
        <w:tc>
          <w:tcPr>
            <w:tcW w:w="9663" w:type="dxa"/>
            <w:tcBorders>
              <w:top w:val="nil"/>
              <w:left w:val="nil"/>
              <w:bottom w:val="single" w:sz="8" w:space="0" w:color="000000"/>
              <w:right w:val="single" w:sz="8" w:space="0" w:color="000000"/>
            </w:tcBorders>
            <w:shd w:val="clear" w:color="auto" w:fill="auto"/>
            <w:vAlign w:val="center"/>
            <w:hideMark/>
          </w:tcPr>
          <w:p w14:paraId="20AA92E8"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Hełm ochronny z kominiarką z przyłbicą tylko dla pilarzy  </w:t>
            </w:r>
            <w:r w:rsidRPr="00E321CF">
              <w:rPr>
                <w:rFonts w:ascii="Times New Roman" w:eastAsia="Times New Roman" w:hAnsi="Times New Roman" w:cs="Times New Roman"/>
                <w:color w:val="000000"/>
                <w:sz w:val="20"/>
                <w:szCs w:val="20"/>
                <w:lang w:eastAsia="pl-PL"/>
              </w:rPr>
              <w:t>Zestaw dla pilarza składający się z hełmu ochronnego, nauszników na hełmowych z możliwością regulacji wysokości zaczepienia oraz osłony twarzy. Hełm oraz nauszniku koloru pomarańczowego. Zestaw zgodny z normą : EN 352-3 EN 1731 (F) EN 397. Zestaw kategorii CE KAT. III. Hełm wentylowany, posiadający sześciopunktową więźbę tekstylną z pokrętłem. Pasek podbródkowy w komplecie. Zestaw posiadający wymienne akcesoria.</w:t>
            </w:r>
          </w:p>
        </w:tc>
        <w:tc>
          <w:tcPr>
            <w:tcW w:w="1134" w:type="dxa"/>
            <w:tcBorders>
              <w:top w:val="nil"/>
              <w:left w:val="nil"/>
              <w:bottom w:val="single" w:sz="8" w:space="0" w:color="000000"/>
              <w:right w:val="single" w:sz="8" w:space="0" w:color="000000"/>
            </w:tcBorders>
            <w:shd w:val="clear" w:color="auto" w:fill="auto"/>
            <w:vAlign w:val="center"/>
            <w:hideMark/>
          </w:tcPr>
          <w:p w14:paraId="4AD285E1"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0966DA0A" w14:textId="2917A88E"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4</w:t>
            </w:r>
          </w:p>
        </w:tc>
        <w:tc>
          <w:tcPr>
            <w:tcW w:w="992" w:type="dxa"/>
            <w:tcBorders>
              <w:top w:val="nil"/>
              <w:left w:val="nil"/>
              <w:bottom w:val="single" w:sz="8" w:space="0" w:color="000000"/>
              <w:right w:val="single" w:sz="8" w:space="0" w:color="000000"/>
            </w:tcBorders>
            <w:shd w:val="clear" w:color="auto" w:fill="auto"/>
            <w:vAlign w:val="center"/>
          </w:tcPr>
          <w:p w14:paraId="49C7682E" w14:textId="21C50F7B"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1E339161" w14:textId="529463CA"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574F5980"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70EB3B0" w14:textId="3A0EF52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r w:rsidR="0073458E">
              <w:rPr>
                <w:rFonts w:ascii="Times New Roman" w:eastAsia="Times New Roman" w:hAnsi="Times New Roman" w:cs="Times New Roman"/>
                <w:color w:val="000000"/>
                <w:sz w:val="20"/>
                <w:szCs w:val="20"/>
                <w:lang w:eastAsia="pl-PL"/>
              </w:rPr>
              <w:t>7</w:t>
            </w:r>
          </w:p>
        </w:tc>
        <w:tc>
          <w:tcPr>
            <w:tcW w:w="9663" w:type="dxa"/>
            <w:tcBorders>
              <w:top w:val="nil"/>
              <w:left w:val="nil"/>
              <w:bottom w:val="single" w:sz="8" w:space="0" w:color="000000"/>
              <w:right w:val="single" w:sz="8" w:space="0" w:color="000000"/>
            </w:tcBorders>
            <w:shd w:val="clear" w:color="auto" w:fill="auto"/>
            <w:vAlign w:val="center"/>
            <w:hideMark/>
          </w:tcPr>
          <w:p w14:paraId="0A104F64"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Kombinezon ochronny do wykonywania oprysków(środki ochrony roślin)  kategorii III typu 5/6 </w:t>
            </w:r>
          </w:p>
        </w:tc>
        <w:tc>
          <w:tcPr>
            <w:tcW w:w="1134" w:type="dxa"/>
            <w:tcBorders>
              <w:top w:val="nil"/>
              <w:left w:val="nil"/>
              <w:bottom w:val="single" w:sz="8" w:space="0" w:color="000000"/>
              <w:right w:val="single" w:sz="8" w:space="0" w:color="000000"/>
            </w:tcBorders>
            <w:shd w:val="clear" w:color="auto" w:fill="auto"/>
            <w:vAlign w:val="center"/>
            <w:hideMark/>
          </w:tcPr>
          <w:p w14:paraId="2EC26AE6"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38BBC8A" w14:textId="73BEC0FD"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52CCE2CF" w14:textId="47C0DA7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5F659699" w14:textId="1FEFA60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71451F29"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1A296F40" w14:textId="2B12A71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r w:rsidR="0073458E">
              <w:rPr>
                <w:rFonts w:ascii="Times New Roman" w:eastAsia="Times New Roman" w:hAnsi="Times New Roman" w:cs="Times New Roman"/>
                <w:color w:val="000000"/>
                <w:sz w:val="20"/>
                <w:szCs w:val="20"/>
                <w:lang w:eastAsia="pl-PL"/>
              </w:rPr>
              <w:t>8</w:t>
            </w:r>
          </w:p>
        </w:tc>
        <w:tc>
          <w:tcPr>
            <w:tcW w:w="9663" w:type="dxa"/>
            <w:tcBorders>
              <w:top w:val="nil"/>
              <w:left w:val="nil"/>
              <w:bottom w:val="single" w:sz="8" w:space="0" w:color="000000"/>
              <w:right w:val="single" w:sz="8" w:space="0" w:color="000000"/>
            </w:tcBorders>
            <w:shd w:val="clear" w:color="auto" w:fill="auto"/>
            <w:vAlign w:val="center"/>
            <w:hideMark/>
          </w:tcPr>
          <w:p w14:paraId="429DA55E"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Rękawice gumowe chroniące przed chemikaliami</w:t>
            </w:r>
          </w:p>
        </w:tc>
        <w:tc>
          <w:tcPr>
            <w:tcW w:w="1134" w:type="dxa"/>
            <w:tcBorders>
              <w:top w:val="nil"/>
              <w:left w:val="nil"/>
              <w:bottom w:val="single" w:sz="8" w:space="0" w:color="000000"/>
              <w:right w:val="single" w:sz="8" w:space="0" w:color="000000"/>
            </w:tcBorders>
            <w:shd w:val="clear" w:color="auto" w:fill="auto"/>
            <w:vAlign w:val="center"/>
            <w:hideMark/>
          </w:tcPr>
          <w:p w14:paraId="34DDED0D"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40DBE6C3" w14:textId="2393D0B6"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w:t>
            </w:r>
          </w:p>
        </w:tc>
        <w:tc>
          <w:tcPr>
            <w:tcW w:w="992" w:type="dxa"/>
            <w:tcBorders>
              <w:top w:val="nil"/>
              <w:left w:val="nil"/>
              <w:bottom w:val="single" w:sz="8" w:space="0" w:color="000000"/>
              <w:right w:val="single" w:sz="8" w:space="0" w:color="000000"/>
            </w:tcBorders>
            <w:shd w:val="clear" w:color="auto" w:fill="auto"/>
            <w:vAlign w:val="center"/>
          </w:tcPr>
          <w:p w14:paraId="4F3094EA" w14:textId="6540AB0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10463AA9" w14:textId="4C8A00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12A77826"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03C969D3" w14:textId="375E8E5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2</w:t>
            </w:r>
            <w:r w:rsidR="0073458E">
              <w:rPr>
                <w:rFonts w:ascii="Times New Roman" w:eastAsia="Times New Roman" w:hAnsi="Times New Roman" w:cs="Times New Roman"/>
                <w:color w:val="000000"/>
                <w:sz w:val="20"/>
                <w:szCs w:val="20"/>
                <w:lang w:eastAsia="pl-PL"/>
              </w:rPr>
              <w:t>9</w:t>
            </w:r>
          </w:p>
        </w:tc>
        <w:tc>
          <w:tcPr>
            <w:tcW w:w="9663" w:type="dxa"/>
            <w:tcBorders>
              <w:top w:val="nil"/>
              <w:left w:val="nil"/>
              <w:bottom w:val="single" w:sz="8" w:space="0" w:color="000000"/>
              <w:right w:val="single" w:sz="8" w:space="0" w:color="000000"/>
            </w:tcBorders>
            <w:shd w:val="clear" w:color="auto" w:fill="auto"/>
            <w:vAlign w:val="center"/>
            <w:hideMark/>
          </w:tcPr>
          <w:p w14:paraId="60ED75ED"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Ochronniki słuchu</w:t>
            </w:r>
          </w:p>
        </w:tc>
        <w:tc>
          <w:tcPr>
            <w:tcW w:w="1134" w:type="dxa"/>
            <w:tcBorders>
              <w:top w:val="nil"/>
              <w:left w:val="nil"/>
              <w:bottom w:val="single" w:sz="8" w:space="0" w:color="000000"/>
              <w:right w:val="single" w:sz="8" w:space="0" w:color="000000"/>
            </w:tcBorders>
            <w:shd w:val="clear" w:color="auto" w:fill="auto"/>
            <w:vAlign w:val="center"/>
            <w:hideMark/>
          </w:tcPr>
          <w:p w14:paraId="10D200BC"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6372D488" w14:textId="05023F79"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8</w:t>
            </w:r>
          </w:p>
        </w:tc>
        <w:tc>
          <w:tcPr>
            <w:tcW w:w="992" w:type="dxa"/>
            <w:tcBorders>
              <w:top w:val="nil"/>
              <w:left w:val="nil"/>
              <w:bottom w:val="single" w:sz="8" w:space="0" w:color="000000"/>
              <w:right w:val="single" w:sz="8" w:space="0" w:color="000000"/>
            </w:tcBorders>
            <w:shd w:val="clear" w:color="auto" w:fill="auto"/>
            <w:vAlign w:val="center"/>
          </w:tcPr>
          <w:p w14:paraId="47505400" w14:textId="4C71F5E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FB94C0D" w14:textId="7CEDDE31"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158D42D" w14:textId="77777777" w:rsidTr="00E321CF">
        <w:trPr>
          <w:trHeight w:val="52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3DB91316" w14:textId="79DF2B68"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30</w:t>
            </w:r>
          </w:p>
        </w:tc>
        <w:tc>
          <w:tcPr>
            <w:tcW w:w="9663" w:type="dxa"/>
            <w:tcBorders>
              <w:top w:val="nil"/>
              <w:left w:val="nil"/>
              <w:bottom w:val="single" w:sz="8" w:space="0" w:color="000000"/>
              <w:right w:val="single" w:sz="8" w:space="0" w:color="000000"/>
            </w:tcBorders>
            <w:shd w:val="clear" w:color="auto" w:fill="auto"/>
            <w:vAlign w:val="center"/>
            <w:hideMark/>
          </w:tcPr>
          <w:p w14:paraId="001DFF33"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Półmaska filtr przeciwpyłowa z wymiennymi pochłaniaczami </w:t>
            </w:r>
            <w:r w:rsidRPr="00E321CF">
              <w:rPr>
                <w:rFonts w:ascii="Times New Roman" w:eastAsia="Times New Roman" w:hAnsi="Times New Roman" w:cs="Times New Roman"/>
                <w:color w:val="000000"/>
                <w:sz w:val="20"/>
                <w:szCs w:val="20"/>
                <w:lang w:eastAsia="pl-PL"/>
              </w:rPr>
              <w:t xml:space="preserve">Uprząż na głowę zaprojektowana z myślą o kompatybilności z innymi środkami ochrony głowy zawieszenie kołyskowe dla wygody noszenia oraz łatwy do zamocowania pasek na kark. </w:t>
            </w:r>
          </w:p>
        </w:tc>
        <w:tc>
          <w:tcPr>
            <w:tcW w:w="1134" w:type="dxa"/>
            <w:tcBorders>
              <w:top w:val="nil"/>
              <w:left w:val="nil"/>
              <w:bottom w:val="single" w:sz="8" w:space="0" w:color="000000"/>
              <w:right w:val="single" w:sz="8" w:space="0" w:color="000000"/>
            </w:tcBorders>
            <w:shd w:val="clear" w:color="auto" w:fill="auto"/>
            <w:vAlign w:val="center"/>
            <w:hideMark/>
          </w:tcPr>
          <w:p w14:paraId="19D3F097"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2C19903" w14:textId="210D51A4"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15</w:t>
            </w:r>
          </w:p>
        </w:tc>
        <w:tc>
          <w:tcPr>
            <w:tcW w:w="992" w:type="dxa"/>
            <w:tcBorders>
              <w:top w:val="nil"/>
              <w:left w:val="nil"/>
              <w:bottom w:val="single" w:sz="8" w:space="0" w:color="000000"/>
              <w:right w:val="single" w:sz="8" w:space="0" w:color="000000"/>
            </w:tcBorders>
            <w:shd w:val="clear" w:color="auto" w:fill="auto"/>
            <w:vAlign w:val="center"/>
          </w:tcPr>
          <w:p w14:paraId="0817ED3A" w14:textId="05E8EC5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78EE1998" w14:textId="4AF3CC1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A02460F"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EF11F0F" w14:textId="5F5F79D0"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1</w:t>
            </w:r>
          </w:p>
        </w:tc>
        <w:tc>
          <w:tcPr>
            <w:tcW w:w="9663" w:type="dxa"/>
            <w:tcBorders>
              <w:top w:val="nil"/>
              <w:left w:val="nil"/>
              <w:bottom w:val="single" w:sz="8" w:space="0" w:color="000000"/>
              <w:right w:val="single" w:sz="8" w:space="0" w:color="000000"/>
            </w:tcBorders>
            <w:shd w:val="clear" w:color="auto" w:fill="auto"/>
            <w:vAlign w:val="center"/>
            <w:hideMark/>
          </w:tcPr>
          <w:p w14:paraId="034184AE"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Okulary ochronne</w:t>
            </w:r>
          </w:p>
        </w:tc>
        <w:tc>
          <w:tcPr>
            <w:tcW w:w="1134" w:type="dxa"/>
            <w:tcBorders>
              <w:top w:val="nil"/>
              <w:left w:val="nil"/>
              <w:bottom w:val="single" w:sz="8" w:space="0" w:color="000000"/>
              <w:right w:val="single" w:sz="8" w:space="0" w:color="000000"/>
            </w:tcBorders>
            <w:shd w:val="clear" w:color="auto" w:fill="auto"/>
            <w:vAlign w:val="center"/>
            <w:hideMark/>
          </w:tcPr>
          <w:p w14:paraId="038BAF00"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20C557CA" w14:textId="34690927" w:rsidR="00E321CF" w:rsidRPr="00E321CF"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13</w:t>
            </w:r>
          </w:p>
        </w:tc>
        <w:tc>
          <w:tcPr>
            <w:tcW w:w="992" w:type="dxa"/>
            <w:tcBorders>
              <w:top w:val="nil"/>
              <w:left w:val="nil"/>
              <w:bottom w:val="single" w:sz="8" w:space="0" w:color="000000"/>
              <w:right w:val="single" w:sz="8" w:space="0" w:color="000000"/>
            </w:tcBorders>
            <w:shd w:val="clear" w:color="auto" w:fill="auto"/>
            <w:vAlign w:val="center"/>
          </w:tcPr>
          <w:p w14:paraId="4DC5A11C" w14:textId="5F7FD8A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1229D5F8" w14:textId="3A977568"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27FA9EB2"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7446ABC7" w14:textId="2AB83559"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lastRenderedPageBreak/>
              <w:t>3</w:t>
            </w:r>
            <w:r>
              <w:rPr>
                <w:rFonts w:ascii="Times New Roman" w:eastAsia="Times New Roman" w:hAnsi="Times New Roman" w:cs="Times New Roman"/>
                <w:color w:val="000000"/>
                <w:sz w:val="20"/>
                <w:szCs w:val="20"/>
                <w:lang w:eastAsia="pl-PL"/>
              </w:rPr>
              <w:t>2</w:t>
            </w:r>
          </w:p>
        </w:tc>
        <w:tc>
          <w:tcPr>
            <w:tcW w:w="9663" w:type="dxa"/>
            <w:tcBorders>
              <w:top w:val="nil"/>
              <w:left w:val="nil"/>
              <w:bottom w:val="single" w:sz="8" w:space="0" w:color="000000"/>
              <w:right w:val="single" w:sz="8" w:space="0" w:color="000000"/>
            </w:tcBorders>
            <w:shd w:val="clear" w:color="auto" w:fill="auto"/>
            <w:vAlign w:val="center"/>
            <w:hideMark/>
          </w:tcPr>
          <w:p w14:paraId="5638D492"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Mydło w kostce, min. 90 g. </w:t>
            </w:r>
          </w:p>
        </w:tc>
        <w:tc>
          <w:tcPr>
            <w:tcW w:w="1134" w:type="dxa"/>
            <w:tcBorders>
              <w:top w:val="nil"/>
              <w:left w:val="nil"/>
              <w:bottom w:val="single" w:sz="8" w:space="0" w:color="000000"/>
              <w:right w:val="single" w:sz="8" w:space="0" w:color="000000"/>
            </w:tcBorders>
            <w:shd w:val="clear" w:color="auto" w:fill="auto"/>
            <w:vAlign w:val="center"/>
            <w:hideMark/>
          </w:tcPr>
          <w:p w14:paraId="5D3FD8CD"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56D22A9" w14:textId="48EAED17" w:rsidR="00E321CF" w:rsidRPr="00AC3C6D"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38</w:t>
            </w:r>
          </w:p>
        </w:tc>
        <w:tc>
          <w:tcPr>
            <w:tcW w:w="992" w:type="dxa"/>
            <w:tcBorders>
              <w:top w:val="nil"/>
              <w:left w:val="nil"/>
              <w:bottom w:val="single" w:sz="8" w:space="0" w:color="000000"/>
              <w:right w:val="single" w:sz="8" w:space="0" w:color="000000"/>
            </w:tcBorders>
            <w:shd w:val="clear" w:color="auto" w:fill="auto"/>
            <w:vAlign w:val="center"/>
          </w:tcPr>
          <w:p w14:paraId="76D7A6B3" w14:textId="0F8A7FB4"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131A102" w14:textId="46A6FED1"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4980A1D5"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54A6EBC1" w14:textId="6757A63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3</w:t>
            </w:r>
          </w:p>
        </w:tc>
        <w:tc>
          <w:tcPr>
            <w:tcW w:w="9663" w:type="dxa"/>
            <w:tcBorders>
              <w:top w:val="nil"/>
              <w:left w:val="nil"/>
              <w:bottom w:val="single" w:sz="8" w:space="0" w:color="000000"/>
              <w:right w:val="single" w:sz="8" w:space="0" w:color="000000"/>
            </w:tcBorders>
            <w:shd w:val="clear" w:color="auto" w:fill="auto"/>
            <w:vAlign w:val="center"/>
            <w:hideMark/>
          </w:tcPr>
          <w:p w14:paraId="22AF23D5"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Pasta BHP</w:t>
            </w:r>
          </w:p>
        </w:tc>
        <w:tc>
          <w:tcPr>
            <w:tcW w:w="1134" w:type="dxa"/>
            <w:tcBorders>
              <w:top w:val="nil"/>
              <w:left w:val="nil"/>
              <w:bottom w:val="single" w:sz="8" w:space="0" w:color="000000"/>
              <w:right w:val="single" w:sz="8" w:space="0" w:color="000000"/>
            </w:tcBorders>
            <w:shd w:val="clear" w:color="auto" w:fill="auto"/>
            <w:vAlign w:val="center"/>
            <w:hideMark/>
          </w:tcPr>
          <w:p w14:paraId="33FE5841"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3F8C8018" w14:textId="28FCCEEA" w:rsidR="00E321CF" w:rsidRPr="009D15E5"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20</w:t>
            </w:r>
          </w:p>
        </w:tc>
        <w:tc>
          <w:tcPr>
            <w:tcW w:w="992" w:type="dxa"/>
            <w:tcBorders>
              <w:top w:val="nil"/>
              <w:left w:val="nil"/>
              <w:bottom w:val="single" w:sz="8" w:space="0" w:color="000000"/>
              <w:right w:val="single" w:sz="8" w:space="0" w:color="000000"/>
            </w:tcBorders>
            <w:shd w:val="clear" w:color="auto" w:fill="auto"/>
            <w:vAlign w:val="center"/>
          </w:tcPr>
          <w:p w14:paraId="0C1AE154" w14:textId="13EA836E"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6C7E6F4C" w14:textId="4F51E5D2"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2CA26A23" w14:textId="77777777" w:rsidTr="00E321CF">
        <w:trPr>
          <w:trHeight w:val="315"/>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66CD3F85" w14:textId="779F4694"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4</w:t>
            </w:r>
          </w:p>
        </w:tc>
        <w:tc>
          <w:tcPr>
            <w:tcW w:w="9663" w:type="dxa"/>
            <w:tcBorders>
              <w:top w:val="nil"/>
              <w:left w:val="nil"/>
              <w:bottom w:val="single" w:sz="8" w:space="0" w:color="000000"/>
              <w:right w:val="single" w:sz="8" w:space="0" w:color="000000"/>
            </w:tcBorders>
            <w:shd w:val="clear" w:color="auto" w:fill="auto"/>
            <w:vAlign w:val="center"/>
            <w:hideMark/>
          </w:tcPr>
          <w:p w14:paraId="6B0AB4AB"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Ręcznik, gramatura min 550 g/m2, wymiary minimum  140x70, </w:t>
            </w:r>
          </w:p>
        </w:tc>
        <w:tc>
          <w:tcPr>
            <w:tcW w:w="1134" w:type="dxa"/>
            <w:tcBorders>
              <w:top w:val="nil"/>
              <w:left w:val="nil"/>
              <w:bottom w:val="single" w:sz="8" w:space="0" w:color="000000"/>
              <w:right w:val="single" w:sz="8" w:space="0" w:color="000000"/>
            </w:tcBorders>
            <w:shd w:val="clear" w:color="auto" w:fill="auto"/>
            <w:vAlign w:val="center"/>
            <w:hideMark/>
          </w:tcPr>
          <w:p w14:paraId="14C1FEC8"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7157FF77" w14:textId="348200FE" w:rsidR="00E321CF" w:rsidRPr="009D15E5"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6</w:t>
            </w:r>
          </w:p>
        </w:tc>
        <w:tc>
          <w:tcPr>
            <w:tcW w:w="992" w:type="dxa"/>
            <w:tcBorders>
              <w:top w:val="nil"/>
              <w:left w:val="nil"/>
              <w:bottom w:val="single" w:sz="8" w:space="0" w:color="000000"/>
              <w:right w:val="single" w:sz="8" w:space="0" w:color="000000"/>
            </w:tcBorders>
            <w:shd w:val="clear" w:color="auto" w:fill="auto"/>
            <w:vAlign w:val="center"/>
          </w:tcPr>
          <w:p w14:paraId="57F07D01" w14:textId="4F7D8659"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37254A5C" w14:textId="26C0DA25"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E321CF" w:rsidRPr="00E321CF" w14:paraId="6D9E0C0E" w14:textId="77777777" w:rsidTr="00E321CF">
        <w:trPr>
          <w:trHeight w:val="1290"/>
        </w:trPr>
        <w:tc>
          <w:tcPr>
            <w:tcW w:w="520" w:type="dxa"/>
            <w:tcBorders>
              <w:top w:val="nil"/>
              <w:left w:val="double" w:sz="6" w:space="0" w:color="000000"/>
              <w:bottom w:val="single" w:sz="8" w:space="0" w:color="000000"/>
              <w:right w:val="single" w:sz="8" w:space="0" w:color="000000"/>
            </w:tcBorders>
            <w:shd w:val="clear" w:color="DEEAF6" w:fill="DEEAF6"/>
            <w:vAlign w:val="center"/>
            <w:hideMark/>
          </w:tcPr>
          <w:p w14:paraId="6DCE9BD3" w14:textId="6D887DA6"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3</w:t>
            </w:r>
            <w:r>
              <w:rPr>
                <w:rFonts w:ascii="Times New Roman" w:eastAsia="Times New Roman" w:hAnsi="Times New Roman" w:cs="Times New Roman"/>
                <w:color w:val="000000"/>
                <w:sz w:val="20"/>
                <w:szCs w:val="20"/>
                <w:lang w:eastAsia="pl-PL"/>
              </w:rPr>
              <w:t>5</w:t>
            </w:r>
          </w:p>
        </w:tc>
        <w:tc>
          <w:tcPr>
            <w:tcW w:w="9663" w:type="dxa"/>
            <w:tcBorders>
              <w:top w:val="nil"/>
              <w:left w:val="nil"/>
              <w:bottom w:val="single" w:sz="8" w:space="0" w:color="000000"/>
              <w:right w:val="single" w:sz="8" w:space="0" w:color="000000"/>
            </w:tcBorders>
            <w:shd w:val="clear" w:color="auto" w:fill="auto"/>
            <w:vAlign w:val="center"/>
            <w:hideMark/>
          </w:tcPr>
          <w:p w14:paraId="2A3CE910" w14:textId="77777777" w:rsidR="00E321CF" w:rsidRPr="00E321CF" w:rsidRDefault="00E321CF" w:rsidP="00E321CF">
            <w:pPr>
              <w:spacing w:after="0" w:line="240" w:lineRule="auto"/>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0"/>
                <w:szCs w:val="20"/>
                <w:lang w:eastAsia="pl-PL"/>
              </w:rPr>
              <w:t xml:space="preserve">Kask ochronny biały </w:t>
            </w:r>
            <w:r w:rsidRPr="00E321CF">
              <w:rPr>
                <w:rFonts w:ascii="Times New Roman" w:eastAsia="Times New Roman" w:hAnsi="Times New Roman" w:cs="Times New Roman"/>
                <w:color w:val="000000"/>
                <w:sz w:val="20"/>
                <w:szCs w:val="20"/>
                <w:lang w:eastAsia="pl-PL"/>
              </w:rPr>
              <w:t>Hełm posiadający skorupę z polietylenu o wysokiej gęstości (HDPE) oraz materiałową więźbę (FAS-TRAC) z płynną regulacją z pokrętłem umożliwiającym dopasowanie hełmu do głowy. Dostępny w wielu wersjach kolorystycznych. Zgodny z normą EN 397. Hełm spełniający również opcjonalne wymagania : - bardzo niska temperatura (-30st.) - izolacja elektryczna (440 V AC). Ponadto spełniający wymogi następujących norm :- EN 50365 – hełmy izolujące elektrycznie dla instalacji niskonapięciowych; - EN – 13463-1 stosowanie w potencjalnie wybuchowej atmosferze (ATEX – strefa 1,2,20,21 oraz 22).</w:t>
            </w:r>
          </w:p>
        </w:tc>
        <w:tc>
          <w:tcPr>
            <w:tcW w:w="1134" w:type="dxa"/>
            <w:tcBorders>
              <w:top w:val="nil"/>
              <w:left w:val="nil"/>
              <w:bottom w:val="single" w:sz="8" w:space="0" w:color="000000"/>
              <w:right w:val="single" w:sz="8" w:space="0" w:color="000000"/>
            </w:tcBorders>
            <w:shd w:val="clear" w:color="auto" w:fill="auto"/>
            <w:vAlign w:val="center"/>
            <w:hideMark/>
          </w:tcPr>
          <w:p w14:paraId="7DC5C494" w14:textId="77777777"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r w:rsidRPr="00E321CF">
              <w:rPr>
                <w:rFonts w:ascii="Times New Roman" w:eastAsia="Times New Roman" w:hAnsi="Times New Roman" w:cs="Times New Roman"/>
                <w:color w:val="000000"/>
                <w:sz w:val="20"/>
                <w:szCs w:val="20"/>
                <w:lang w:eastAsia="pl-PL"/>
              </w:rPr>
              <w:t>szt.</w:t>
            </w:r>
          </w:p>
        </w:tc>
        <w:tc>
          <w:tcPr>
            <w:tcW w:w="851" w:type="dxa"/>
            <w:tcBorders>
              <w:top w:val="nil"/>
              <w:left w:val="nil"/>
              <w:bottom w:val="single" w:sz="8" w:space="0" w:color="000000"/>
              <w:right w:val="single" w:sz="8" w:space="0" w:color="000000"/>
            </w:tcBorders>
            <w:shd w:val="clear" w:color="auto" w:fill="auto"/>
            <w:vAlign w:val="center"/>
            <w:hideMark/>
          </w:tcPr>
          <w:p w14:paraId="271363B1" w14:textId="1E72B3D0" w:rsidR="00E321CF" w:rsidRPr="009D15E5" w:rsidRDefault="0073458E" w:rsidP="00E321CF">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p>
        </w:tc>
        <w:tc>
          <w:tcPr>
            <w:tcW w:w="992" w:type="dxa"/>
            <w:tcBorders>
              <w:top w:val="nil"/>
              <w:left w:val="nil"/>
              <w:bottom w:val="single" w:sz="8" w:space="0" w:color="000000"/>
              <w:right w:val="single" w:sz="8" w:space="0" w:color="000000"/>
            </w:tcBorders>
            <w:shd w:val="clear" w:color="auto" w:fill="auto"/>
            <w:vAlign w:val="center"/>
          </w:tcPr>
          <w:p w14:paraId="2DE455F1" w14:textId="64AF011D" w:rsidR="00E321CF" w:rsidRPr="00E321CF" w:rsidRDefault="00E321CF" w:rsidP="00E321CF">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8" w:space="0" w:color="000000"/>
              <w:right w:val="single" w:sz="8" w:space="0" w:color="000000"/>
            </w:tcBorders>
            <w:shd w:val="clear" w:color="auto" w:fill="auto"/>
            <w:vAlign w:val="center"/>
          </w:tcPr>
          <w:p w14:paraId="45E7EDE4" w14:textId="1D97D40F" w:rsidR="00E321CF" w:rsidRPr="00E321CF" w:rsidRDefault="00E321CF" w:rsidP="00E321CF">
            <w:pPr>
              <w:spacing w:after="0" w:line="240" w:lineRule="auto"/>
              <w:jc w:val="center"/>
              <w:rPr>
                <w:rFonts w:ascii="Times New Roman" w:eastAsia="Times New Roman" w:hAnsi="Times New Roman" w:cs="Times New Roman"/>
                <w:color w:val="000000"/>
                <w:sz w:val="20"/>
                <w:szCs w:val="20"/>
                <w:lang w:eastAsia="pl-PL"/>
              </w:rPr>
            </w:pPr>
          </w:p>
        </w:tc>
      </w:tr>
      <w:tr w:rsidR="009F1479" w:rsidRPr="00E321CF" w14:paraId="6E10D2D5" w14:textId="77777777" w:rsidTr="00E321CF">
        <w:trPr>
          <w:trHeight w:val="315"/>
        </w:trPr>
        <w:tc>
          <w:tcPr>
            <w:tcW w:w="520" w:type="dxa"/>
            <w:tcBorders>
              <w:top w:val="nil"/>
              <w:left w:val="double" w:sz="6" w:space="0" w:color="000000"/>
              <w:bottom w:val="single" w:sz="4" w:space="0" w:color="auto"/>
              <w:right w:val="single" w:sz="8" w:space="0" w:color="000000"/>
            </w:tcBorders>
            <w:shd w:val="clear" w:color="DEEAF6" w:fill="DEEAF6"/>
            <w:vAlign w:val="center"/>
            <w:hideMark/>
          </w:tcPr>
          <w:p w14:paraId="6341792F" w14:textId="55984FBD"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r w:rsidRPr="005E4704">
              <w:rPr>
                <w:rFonts w:ascii="Times New Roman" w:hAnsi="Times New Roman" w:cs="Times New Roman"/>
                <w:bCs/>
                <w:color w:val="000000"/>
                <w:sz w:val="20"/>
                <w:szCs w:val="20"/>
              </w:rPr>
              <w:t>3</w:t>
            </w:r>
            <w:r>
              <w:rPr>
                <w:rFonts w:ascii="Times New Roman" w:hAnsi="Times New Roman" w:cs="Times New Roman"/>
                <w:bCs/>
                <w:color w:val="000000"/>
                <w:sz w:val="20"/>
                <w:szCs w:val="20"/>
              </w:rPr>
              <w:t>6</w:t>
            </w:r>
          </w:p>
        </w:tc>
        <w:tc>
          <w:tcPr>
            <w:tcW w:w="9663" w:type="dxa"/>
            <w:tcBorders>
              <w:top w:val="nil"/>
              <w:left w:val="nil"/>
              <w:bottom w:val="single" w:sz="4" w:space="0" w:color="auto"/>
              <w:right w:val="single" w:sz="8" w:space="0" w:color="000000"/>
            </w:tcBorders>
            <w:shd w:val="clear" w:color="auto" w:fill="auto"/>
            <w:vAlign w:val="center"/>
            <w:hideMark/>
          </w:tcPr>
          <w:p w14:paraId="61D2E2E7" w14:textId="207F2774" w:rsidR="009F1479" w:rsidRPr="00E321CF" w:rsidRDefault="009F1479" w:rsidP="009F1479">
            <w:pPr>
              <w:spacing w:after="0" w:line="240" w:lineRule="auto"/>
              <w:rPr>
                <w:rFonts w:ascii="Times New Roman" w:eastAsia="Times New Roman" w:hAnsi="Times New Roman" w:cs="Times New Roman"/>
                <w:sz w:val="20"/>
                <w:szCs w:val="20"/>
                <w:lang w:eastAsia="pl-PL"/>
              </w:rPr>
            </w:pPr>
            <w:r w:rsidRPr="005E4704">
              <w:rPr>
                <w:rFonts w:ascii="Times New Roman" w:hAnsi="Times New Roman" w:cs="Times New Roman"/>
                <w:b/>
                <w:bCs/>
                <w:color w:val="000000"/>
                <w:sz w:val="20"/>
                <w:szCs w:val="20"/>
              </w:rPr>
              <w:t xml:space="preserve">Koszty zwrotu o których mowa w </w:t>
            </w:r>
            <w:r w:rsidR="00F20FB3">
              <w:rPr>
                <w:rFonts w:ascii="Times New Roman" w:hAnsi="Times New Roman" w:cs="Times New Roman"/>
                <w:b/>
                <w:bCs/>
                <w:color w:val="000000"/>
                <w:sz w:val="20"/>
                <w:szCs w:val="20"/>
              </w:rPr>
              <w:t>§4 pkt 8 wzoru umowy (zał. 3 do ogłoszenia)</w:t>
            </w:r>
            <w:r w:rsidRPr="00E82C0E">
              <w:rPr>
                <w:rStyle w:val="Odwoanieprzypisudolnego"/>
                <w:rFonts w:ascii="Times New Roman" w:hAnsi="Times New Roman" w:cs="Times New Roman"/>
                <w:sz w:val="20"/>
                <w:szCs w:val="20"/>
              </w:rPr>
              <w:footnoteReference w:id="1"/>
            </w:r>
          </w:p>
        </w:tc>
        <w:tc>
          <w:tcPr>
            <w:tcW w:w="1134" w:type="dxa"/>
            <w:tcBorders>
              <w:top w:val="nil"/>
              <w:left w:val="nil"/>
              <w:bottom w:val="single" w:sz="4" w:space="0" w:color="auto"/>
              <w:right w:val="single" w:sz="8" w:space="0" w:color="000000"/>
            </w:tcBorders>
            <w:shd w:val="clear" w:color="auto" w:fill="auto"/>
            <w:vAlign w:val="center"/>
            <w:hideMark/>
          </w:tcPr>
          <w:p w14:paraId="7257A828" w14:textId="430DF115"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r w:rsidRPr="005E4704">
              <w:rPr>
                <w:rFonts w:ascii="Times New Roman" w:hAnsi="Times New Roman" w:cs="Times New Roman"/>
                <w:sz w:val="20"/>
                <w:szCs w:val="20"/>
              </w:rPr>
              <w:t>szt.</w:t>
            </w:r>
          </w:p>
        </w:tc>
        <w:tc>
          <w:tcPr>
            <w:tcW w:w="851" w:type="dxa"/>
            <w:tcBorders>
              <w:top w:val="nil"/>
              <w:left w:val="nil"/>
              <w:bottom w:val="single" w:sz="4" w:space="0" w:color="auto"/>
              <w:right w:val="single" w:sz="8" w:space="0" w:color="000000"/>
            </w:tcBorders>
            <w:shd w:val="clear" w:color="auto" w:fill="auto"/>
            <w:vAlign w:val="center"/>
            <w:hideMark/>
          </w:tcPr>
          <w:p w14:paraId="27DB0A7B" w14:textId="5078D20B" w:rsidR="009F1479" w:rsidRPr="009D15E5" w:rsidRDefault="009F1479" w:rsidP="009F147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4" w:space="0" w:color="auto"/>
              <w:right w:val="single" w:sz="8" w:space="0" w:color="000000"/>
            </w:tcBorders>
            <w:shd w:val="clear" w:color="auto" w:fill="auto"/>
            <w:vAlign w:val="center"/>
          </w:tcPr>
          <w:p w14:paraId="192DE594" w14:textId="00BCA717" w:rsidR="009F1479" w:rsidRPr="00E321CF" w:rsidRDefault="009F1479" w:rsidP="009F1479">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4" w:space="0" w:color="auto"/>
              <w:right w:val="single" w:sz="8" w:space="0" w:color="000000"/>
            </w:tcBorders>
            <w:shd w:val="clear" w:color="auto" w:fill="auto"/>
            <w:vAlign w:val="center"/>
          </w:tcPr>
          <w:p w14:paraId="2AD9514D" w14:textId="28CAA22F"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p>
        </w:tc>
      </w:tr>
      <w:tr w:rsidR="009F1479" w:rsidRPr="00E321CF" w14:paraId="70175EF2" w14:textId="77777777" w:rsidTr="00E321CF">
        <w:trPr>
          <w:trHeight w:val="315"/>
        </w:trPr>
        <w:tc>
          <w:tcPr>
            <w:tcW w:w="520" w:type="dxa"/>
            <w:tcBorders>
              <w:top w:val="nil"/>
              <w:left w:val="double" w:sz="6" w:space="0" w:color="000000"/>
              <w:bottom w:val="single" w:sz="4" w:space="0" w:color="auto"/>
              <w:right w:val="single" w:sz="8" w:space="0" w:color="000000"/>
            </w:tcBorders>
            <w:shd w:val="clear" w:color="DEEAF6" w:fill="DEEAF6"/>
            <w:vAlign w:val="center"/>
          </w:tcPr>
          <w:p w14:paraId="6EF4223E" w14:textId="14524F76" w:rsidR="009F1479" w:rsidRPr="005E4704" w:rsidRDefault="009F1479" w:rsidP="009F1479">
            <w:pPr>
              <w:spacing w:after="0" w:line="24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37</w:t>
            </w:r>
          </w:p>
        </w:tc>
        <w:tc>
          <w:tcPr>
            <w:tcW w:w="9663" w:type="dxa"/>
            <w:tcBorders>
              <w:top w:val="nil"/>
              <w:left w:val="nil"/>
              <w:bottom w:val="single" w:sz="4" w:space="0" w:color="auto"/>
              <w:right w:val="single" w:sz="8" w:space="0" w:color="000000"/>
            </w:tcBorders>
            <w:shd w:val="clear" w:color="auto" w:fill="auto"/>
            <w:vAlign w:val="center"/>
          </w:tcPr>
          <w:p w14:paraId="26D28BED" w14:textId="28098CBD" w:rsidR="009F1479" w:rsidRPr="005E4704" w:rsidRDefault="009F1479" w:rsidP="009F1479">
            <w:pPr>
              <w:spacing w:after="0" w:line="240" w:lineRule="auto"/>
              <w:rPr>
                <w:rFonts w:ascii="Times New Roman" w:hAnsi="Times New Roman" w:cs="Times New Roman"/>
                <w:b/>
                <w:bCs/>
                <w:color w:val="000000"/>
                <w:sz w:val="20"/>
                <w:szCs w:val="20"/>
              </w:rPr>
            </w:pPr>
            <w:r w:rsidRPr="005E4704">
              <w:rPr>
                <w:rFonts w:ascii="Times New Roman" w:hAnsi="Times New Roman" w:cs="Times New Roman"/>
                <w:b/>
                <w:bCs/>
                <w:color w:val="000000"/>
                <w:sz w:val="20"/>
                <w:szCs w:val="20"/>
              </w:rPr>
              <w:t>Wykonanie nadruku na przedmiocie zamówienia</w:t>
            </w:r>
          </w:p>
        </w:tc>
        <w:tc>
          <w:tcPr>
            <w:tcW w:w="1134" w:type="dxa"/>
            <w:tcBorders>
              <w:top w:val="nil"/>
              <w:left w:val="nil"/>
              <w:bottom w:val="single" w:sz="4" w:space="0" w:color="auto"/>
              <w:right w:val="single" w:sz="8" w:space="0" w:color="000000"/>
            </w:tcBorders>
            <w:shd w:val="clear" w:color="auto" w:fill="auto"/>
            <w:vAlign w:val="center"/>
          </w:tcPr>
          <w:p w14:paraId="764ED00C" w14:textId="50ECB520" w:rsidR="009F1479" w:rsidRPr="005E4704" w:rsidRDefault="009F1479" w:rsidP="009F1479">
            <w:pPr>
              <w:spacing w:after="0" w:line="240" w:lineRule="auto"/>
              <w:jc w:val="center"/>
              <w:rPr>
                <w:rFonts w:ascii="Times New Roman" w:hAnsi="Times New Roman" w:cs="Times New Roman"/>
                <w:sz w:val="20"/>
                <w:szCs w:val="20"/>
              </w:rPr>
            </w:pPr>
            <w:r w:rsidRPr="005E4704">
              <w:rPr>
                <w:rFonts w:ascii="Times New Roman" w:hAnsi="Times New Roman" w:cs="Times New Roman"/>
                <w:sz w:val="20"/>
                <w:szCs w:val="20"/>
              </w:rPr>
              <w:t>szt.</w:t>
            </w:r>
          </w:p>
        </w:tc>
        <w:tc>
          <w:tcPr>
            <w:tcW w:w="851" w:type="dxa"/>
            <w:tcBorders>
              <w:top w:val="nil"/>
              <w:left w:val="nil"/>
              <w:bottom w:val="single" w:sz="4" w:space="0" w:color="auto"/>
              <w:right w:val="single" w:sz="8" w:space="0" w:color="000000"/>
            </w:tcBorders>
            <w:shd w:val="clear" w:color="auto" w:fill="auto"/>
            <w:vAlign w:val="center"/>
          </w:tcPr>
          <w:p w14:paraId="48904B1A" w14:textId="461EE170" w:rsidR="009F1479" w:rsidRPr="009D15E5" w:rsidRDefault="009F1479" w:rsidP="009F1479">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5</w:t>
            </w:r>
          </w:p>
        </w:tc>
        <w:tc>
          <w:tcPr>
            <w:tcW w:w="992" w:type="dxa"/>
            <w:tcBorders>
              <w:top w:val="nil"/>
              <w:left w:val="nil"/>
              <w:bottom w:val="single" w:sz="4" w:space="0" w:color="auto"/>
              <w:right w:val="single" w:sz="8" w:space="0" w:color="000000"/>
            </w:tcBorders>
            <w:shd w:val="clear" w:color="auto" w:fill="auto"/>
            <w:vAlign w:val="center"/>
          </w:tcPr>
          <w:p w14:paraId="629E1044" w14:textId="77777777" w:rsidR="009F1479" w:rsidRPr="00E321CF" w:rsidRDefault="009F1479" w:rsidP="009F1479">
            <w:pPr>
              <w:spacing w:after="0" w:line="240" w:lineRule="auto"/>
              <w:jc w:val="center"/>
              <w:rPr>
                <w:rFonts w:ascii="Times New Roman" w:eastAsia="Times New Roman" w:hAnsi="Times New Roman" w:cs="Times New Roman"/>
                <w:b/>
                <w:bCs/>
                <w:color w:val="000000"/>
                <w:sz w:val="20"/>
                <w:szCs w:val="20"/>
                <w:lang w:eastAsia="pl-PL"/>
              </w:rPr>
            </w:pPr>
          </w:p>
        </w:tc>
        <w:tc>
          <w:tcPr>
            <w:tcW w:w="2126" w:type="dxa"/>
            <w:tcBorders>
              <w:top w:val="nil"/>
              <w:left w:val="single" w:sz="8" w:space="0" w:color="000000"/>
              <w:bottom w:val="single" w:sz="4" w:space="0" w:color="auto"/>
              <w:right w:val="single" w:sz="8" w:space="0" w:color="000000"/>
            </w:tcBorders>
            <w:shd w:val="clear" w:color="auto" w:fill="auto"/>
            <w:vAlign w:val="center"/>
          </w:tcPr>
          <w:p w14:paraId="64E2E927" w14:textId="77777777"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p>
        </w:tc>
      </w:tr>
      <w:tr w:rsidR="009F1479" w:rsidRPr="00E321CF" w14:paraId="4EF4EB97" w14:textId="77777777" w:rsidTr="00E321CF">
        <w:trPr>
          <w:trHeight w:val="532"/>
        </w:trPr>
        <w:tc>
          <w:tcPr>
            <w:tcW w:w="13160" w:type="dxa"/>
            <w:gridSpan w:val="5"/>
            <w:tcBorders>
              <w:top w:val="single" w:sz="4" w:space="0" w:color="auto"/>
              <w:left w:val="single" w:sz="4" w:space="0" w:color="auto"/>
              <w:bottom w:val="single" w:sz="4" w:space="0" w:color="auto"/>
              <w:right w:val="single" w:sz="4" w:space="0" w:color="auto"/>
            </w:tcBorders>
            <w:shd w:val="clear" w:color="DEEAF6" w:fill="DEEAF6"/>
            <w:vAlign w:val="center"/>
          </w:tcPr>
          <w:p w14:paraId="6F96904E" w14:textId="4177EFBD" w:rsidR="009F1479" w:rsidRPr="00E321CF" w:rsidRDefault="009F1479" w:rsidP="009F1479">
            <w:pPr>
              <w:spacing w:after="0" w:line="240" w:lineRule="auto"/>
              <w:jc w:val="right"/>
              <w:rPr>
                <w:rFonts w:ascii="Times New Roman" w:eastAsia="Times New Roman" w:hAnsi="Times New Roman" w:cs="Times New Roman"/>
                <w:b/>
                <w:bCs/>
                <w:color w:val="000000"/>
                <w:sz w:val="20"/>
                <w:szCs w:val="20"/>
                <w:lang w:eastAsia="pl-PL"/>
              </w:rPr>
            </w:pPr>
            <w:r w:rsidRPr="00E321CF">
              <w:rPr>
                <w:rFonts w:ascii="Times New Roman" w:eastAsia="Times New Roman" w:hAnsi="Times New Roman" w:cs="Times New Roman"/>
                <w:b/>
                <w:bCs/>
                <w:color w:val="000000"/>
                <w:sz w:val="24"/>
                <w:szCs w:val="24"/>
                <w:lang w:eastAsia="pl-PL"/>
              </w:rPr>
              <w:t>RAZEM NETTO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2AE736" w14:textId="77777777"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p>
        </w:tc>
      </w:tr>
      <w:tr w:rsidR="009F1479" w:rsidRPr="00E321CF" w14:paraId="14D8F625" w14:textId="77777777" w:rsidTr="00E321CF">
        <w:trPr>
          <w:trHeight w:val="568"/>
        </w:trPr>
        <w:tc>
          <w:tcPr>
            <w:tcW w:w="13160" w:type="dxa"/>
            <w:gridSpan w:val="5"/>
            <w:tcBorders>
              <w:top w:val="single" w:sz="4" w:space="0" w:color="auto"/>
              <w:left w:val="single" w:sz="4" w:space="0" w:color="auto"/>
              <w:bottom w:val="single" w:sz="4" w:space="0" w:color="auto"/>
              <w:right w:val="single" w:sz="4" w:space="0" w:color="auto"/>
            </w:tcBorders>
            <w:shd w:val="clear" w:color="DEEAF6" w:fill="DEEAF6"/>
            <w:vAlign w:val="center"/>
          </w:tcPr>
          <w:p w14:paraId="7BDE12B6" w14:textId="1816F2E5" w:rsidR="009F1479" w:rsidRPr="00E321CF" w:rsidRDefault="009F1479" w:rsidP="009F1479">
            <w:pPr>
              <w:spacing w:after="0" w:line="240" w:lineRule="auto"/>
              <w:jc w:val="right"/>
              <w:rPr>
                <w:rFonts w:ascii="Times New Roman" w:eastAsia="Times New Roman" w:hAnsi="Times New Roman" w:cs="Times New Roman"/>
                <w:b/>
                <w:bCs/>
                <w:color w:val="000000"/>
                <w:sz w:val="24"/>
                <w:szCs w:val="24"/>
                <w:lang w:eastAsia="pl-PL"/>
              </w:rPr>
            </w:pPr>
            <w:r w:rsidRPr="00E321CF">
              <w:rPr>
                <w:rFonts w:ascii="Times New Roman" w:eastAsia="Times New Roman" w:hAnsi="Times New Roman" w:cs="Times New Roman"/>
                <w:b/>
                <w:bCs/>
                <w:color w:val="000000"/>
                <w:sz w:val="24"/>
                <w:szCs w:val="24"/>
                <w:lang w:eastAsia="pl-PL"/>
              </w:rPr>
              <w:t>Podatek VAT 23%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80CA2E" w14:textId="77777777"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p>
        </w:tc>
      </w:tr>
      <w:tr w:rsidR="009F1479" w:rsidRPr="00E321CF" w14:paraId="50F2B1BC" w14:textId="77777777" w:rsidTr="00E321CF">
        <w:trPr>
          <w:trHeight w:val="703"/>
        </w:trPr>
        <w:tc>
          <w:tcPr>
            <w:tcW w:w="13160" w:type="dxa"/>
            <w:gridSpan w:val="5"/>
            <w:tcBorders>
              <w:top w:val="single" w:sz="4" w:space="0" w:color="auto"/>
              <w:left w:val="single" w:sz="4" w:space="0" w:color="auto"/>
              <w:bottom w:val="single" w:sz="4" w:space="0" w:color="auto"/>
              <w:right w:val="single" w:sz="4" w:space="0" w:color="auto"/>
            </w:tcBorders>
            <w:shd w:val="clear" w:color="DEEAF6" w:fill="DEEAF6"/>
            <w:vAlign w:val="center"/>
          </w:tcPr>
          <w:p w14:paraId="5874D9EE" w14:textId="564BA47D" w:rsidR="009F1479" w:rsidRPr="00E321CF" w:rsidRDefault="009F1479" w:rsidP="009F1479">
            <w:pPr>
              <w:spacing w:after="0" w:line="240" w:lineRule="auto"/>
              <w:jc w:val="right"/>
              <w:rPr>
                <w:rFonts w:ascii="Times New Roman" w:eastAsia="Times New Roman" w:hAnsi="Times New Roman" w:cs="Times New Roman"/>
                <w:b/>
                <w:bCs/>
                <w:color w:val="000000"/>
                <w:sz w:val="24"/>
                <w:szCs w:val="24"/>
                <w:lang w:eastAsia="pl-PL"/>
              </w:rPr>
            </w:pPr>
            <w:r w:rsidRPr="00E321CF">
              <w:rPr>
                <w:rFonts w:ascii="Times New Roman" w:eastAsia="Times New Roman" w:hAnsi="Times New Roman" w:cs="Times New Roman"/>
                <w:b/>
                <w:bCs/>
                <w:color w:val="000000"/>
                <w:sz w:val="24"/>
                <w:szCs w:val="24"/>
                <w:lang w:eastAsia="pl-PL"/>
              </w:rPr>
              <w:t>RAZEM BRUTTO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D96B36" w14:textId="77777777" w:rsidR="009F1479" w:rsidRPr="00E321CF" w:rsidRDefault="009F1479" w:rsidP="009F1479">
            <w:pPr>
              <w:spacing w:after="0" w:line="240" w:lineRule="auto"/>
              <w:jc w:val="center"/>
              <w:rPr>
                <w:rFonts w:ascii="Times New Roman" w:eastAsia="Times New Roman" w:hAnsi="Times New Roman" w:cs="Times New Roman"/>
                <w:color w:val="000000"/>
                <w:sz w:val="20"/>
                <w:szCs w:val="20"/>
                <w:lang w:eastAsia="pl-PL"/>
              </w:rPr>
            </w:pPr>
          </w:p>
        </w:tc>
      </w:tr>
    </w:tbl>
    <w:p w14:paraId="4D23BC12" w14:textId="334F06F0" w:rsidR="00E321CF" w:rsidRDefault="00E321CF">
      <w:bookmarkStart w:id="1" w:name="RANGE!A42"/>
      <w:bookmarkEnd w:id="1"/>
    </w:p>
    <w:p w14:paraId="79C9E459" w14:textId="514A2F41" w:rsidR="00E321CF" w:rsidRDefault="00E321CF"/>
    <w:p w14:paraId="2603B372" w14:textId="77777777" w:rsidR="00E321CF" w:rsidRDefault="00E321CF"/>
    <w:p w14:paraId="2634641B" w14:textId="68517E38" w:rsidR="00E321CF" w:rsidRPr="00CE0279" w:rsidRDefault="00E321CF" w:rsidP="00E321CF">
      <w:pPr>
        <w:autoSpaceDE w:val="0"/>
        <w:autoSpaceDN w:val="0"/>
        <w:adjustRightInd w:val="0"/>
        <w:spacing w:after="0" w:line="240" w:lineRule="auto"/>
        <w:rPr>
          <w:rFonts w:ascii="TimesNewRomanPSMT" w:hAnsi="TimesNewRomanPSMT" w:cs="TimesNewRomanPSMT"/>
          <w:sz w:val="24"/>
          <w:szCs w:val="24"/>
        </w:rPr>
      </w:pPr>
      <w:r w:rsidRPr="00CE0279">
        <w:rPr>
          <w:rFonts w:ascii="TimesNewRomanPSMT" w:hAnsi="TimesNewRomanPSMT" w:cs="TimesNewRomanPSMT"/>
          <w:sz w:val="24"/>
          <w:szCs w:val="24"/>
        </w:rPr>
        <w:t>……………</w:t>
      </w:r>
      <w:r w:rsidR="00B43D11">
        <w:rPr>
          <w:rFonts w:ascii="TimesNewRomanPSMT" w:hAnsi="TimesNewRomanPSMT" w:cs="TimesNewRomanPSMT"/>
          <w:sz w:val="24"/>
          <w:szCs w:val="24"/>
        </w:rPr>
        <w:t>……….</w:t>
      </w:r>
      <w:r w:rsidRPr="00CE0279">
        <w:rPr>
          <w:rFonts w:ascii="TimesNewRomanPSMT" w:hAnsi="TimesNewRomanPSMT" w:cs="TimesNewRomanPSMT"/>
          <w:sz w:val="24"/>
          <w:szCs w:val="24"/>
        </w:rPr>
        <w:t xml:space="preserve">, dnia </w:t>
      </w:r>
      <w:r w:rsidR="00B43D11">
        <w:rPr>
          <w:rFonts w:ascii="TimesNewRomanPSMT" w:hAnsi="TimesNewRomanPSMT" w:cs="TimesNewRomanPSMT"/>
          <w:sz w:val="24"/>
          <w:szCs w:val="24"/>
        </w:rPr>
        <w:t>………………</w:t>
      </w:r>
      <w:r w:rsidRPr="00CE0279">
        <w:rPr>
          <w:rFonts w:ascii="TimesNewRomanPSMT" w:hAnsi="TimesNewRomanPSMT" w:cs="TimesNewRomanPSMT"/>
          <w:sz w:val="24"/>
          <w:szCs w:val="24"/>
        </w:rPr>
        <w:t>20</w:t>
      </w:r>
      <w:r>
        <w:rPr>
          <w:rFonts w:ascii="TimesNewRomanPSMT" w:hAnsi="TimesNewRomanPSMT" w:cs="TimesNewRomanPSMT"/>
          <w:sz w:val="24"/>
          <w:szCs w:val="24"/>
        </w:rPr>
        <w:t>2</w:t>
      </w:r>
      <w:r w:rsidR="009D15E5">
        <w:rPr>
          <w:rFonts w:ascii="TimesNewRomanPSMT" w:hAnsi="TimesNewRomanPSMT" w:cs="TimesNewRomanPSMT"/>
          <w:sz w:val="24"/>
          <w:szCs w:val="24"/>
        </w:rPr>
        <w:t>2</w:t>
      </w:r>
      <w:r w:rsidRPr="00CE0279">
        <w:rPr>
          <w:rFonts w:ascii="TimesNewRomanPSMT" w:hAnsi="TimesNewRomanPSMT" w:cs="TimesNewRomanPSMT"/>
          <w:sz w:val="24"/>
          <w:szCs w:val="24"/>
        </w:rPr>
        <w:t xml:space="preserve"> r.</w:t>
      </w:r>
    </w:p>
    <w:p w14:paraId="42F11994" w14:textId="77777777" w:rsidR="00E321CF" w:rsidRPr="00CE0279" w:rsidRDefault="00E321CF" w:rsidP="00E321CF">
      <w:pPr>
        <w:autoSpaceDE w:val="0"/>
        <w:autoSpaceDN w:val="0"/>
        <w:adjustRightInd w:val="0"/>
        <w:spacing w:after="0" w:line="240" w:lineRule="auto"/>
        <w:rPr>
          <w:rFonts w:ascii="TimesNewRomanPSMT" w:hAnsi="TimesNewRomanPSMT" w:cs="TimesNewRomanPSMT"/>
          <w:sz w:val="24"/>
          <w:szCs w:val="24"/>
        </w:rPr>
      </w:pPr>
    </w:p>
    <w:p w14:paraId="366F1E54" w14:textId="77777777" w:rsidR="00E321CF" w:rsidRPr="00CE0279" w:rsidRDefault="00E321CF" w:rsidP="00E321CF">
      <w:pPr>
        <w:autoSpaceDE w:val="0"/>
        <w:autoSpaceDN w:val="0"/>
        <w:adjustRightInd w:val="0"/>
        <w:spacing w:after="0" w:line="240" w:lineRule="auto"/>
        <w:rPr>
          <w:rFonts w:ascii="TimesNewRomanPSMT" w:hAnsi="TimesNewRomanPSMT" w:cs="TimesNewRomanPSMT"/>
          <w:sz w:val="24"/>
          <w:szCs w:val="24"/>
        </w:rPr>
      </w:pPr>
    </w:p>
    <w:p w14:paraId="5FEB5501" w14:textId="77777777" w:rsidR="00E321CF" w:rsidRPr="00CE0279" w:rsidRDefault="00E321CF" w:rsidP="00E321CF">
      <w:pPr>
        <w:autoSpaceDE w:val="0"/>
        <w:autoSpaceDN w:val="0"/>
        <w:adjustRightInd w:val="0"/>
        <w:spacing w:after="0" w:line="240" w:lineRule="auto"/>
        <w:rPr>
          <w:rFonts w:ascii="TimesNewRomanPSMT" w:hAnsi="TimesNewRomanPSMT" w:cs="TimesNewRomanPSMT"/>
          <w:sz w:val="24"/>
          <w:szCs w:val="24"/>
        </w:rPr>
      </w:pPr>
    </w:p>
    <w:p w14:paraId="6228F50E" w14:textId="77777777" w:rsidR="00E321CF" w:rsidRPr="00CE0279" w:rsidRDefault="00E321CF" w:rsidP="00E321CF">
      <w:pPr>
        <w:autoSpaceDE w:val="0"/>
        <w:autoSpaceDN w:val="0"/>
        <w:adjustRightInd w:val="0"/>
        <w:spacing w:after="0" w:line="240" w:lineRule="auto"/>
        <w:ind w:left="8926" w:firstLine="278"/>
        <w:rPr>
          <w:rFonts w:ascii="TimesNewRomanPSMT" w:hAnsi="TimesNewRomanPSMT" w:cs="TimesNewRomanPSMT"/>
          <w:sz w:val="24"/>
          <w:szCs w:val="24"/>
        </w:rPr>
      </w:pPr>
      <w:r w:rsidRPr="00CE0279">
        <w:rPr>
          <w:rFonts w:ascii="TimesNewRomanPSMT" w:hAnsi="TimesNewRomanPSMT" w:cs="TimesNewRomanPSMT"/>
          <w:sz w:val="24"/>
          <w:szCs w:val="24"/>
        </w:rPr>
        <w:t>………………………………………………</w:t>
      </w:r>
    </w:p>
    <w:p w14:paraId="6CFBB90E" w14:textId="77777777" w:rsidR="00E321CF" w:rsidRDefault="00E321CF" w:rsidP="00E321CF">
      <w:pPr>
        <w:autoSpaceDE w:val="0"/>
        <w:autoSpaceDN w:val="0"/>
        <w:adjustRightInd w:val="0"/>
        <w:spacing w:after="0" w:line="240" w:lineRule="auto"/>
        <w:ind w:left="9204"/>
        <w:rPr>
          <w:rFonts w:ascii="TimesNewRomanPSMT" w:hAnsi="TimesNewRomanPSMT" w:cs="TimesNewRomanPSMT"/>
          <w:sz w:val="24"/>
          <w:szCs w:val="24"/>
        </w:rPr>
      </w:pPr>
      <w:r w:rsidRPr="00CE0279">
        <w:rPr>
          <w:rFonts w:ascii="TimesNewRomanPSMT" w:hAnsi="TimesNewRomanPSMT" w:cs="TimesNewRomanPSMT"/>
          <w:sz w:val="24"/>
          <w:szCs w:val="24"/>
        </w:rPr>
        <w:t xml:space="preserve">(podpis i pieczęć osoby/osób upoważnionych </w:t>
      </w:r>
    </w:p>
    <w:p w14:paraId="584E174A" w14:textId="26CEF78E" w:rsidR="00E321CF" w:rsidRPr="00CE0279" w:rsidRDefault="00E321CF" w:rsidP="00E321CF">
      <w:pPr>
        <w:autoSpaceDE w:val="0"/>
        <w:autoSpaceDN w:val="0"/>
        <w:adjustRightInd w:val="0"/>
        <w:spacing w:after="0" w:line="240" w:lineRule="auto"/>
        <w:ind w:left="9204"/>
        <w:rPr>
          <w:rFonts w:ascii="TimesNewRomanPSMT" w:hAnsi="TimesNewRomanPSMT" w:cs="TimesNewRomanPSMT"/>
          <w:sz w:val="24"/>
          <w:szCs w:val="24"/>
        </w:rPr>
      </w:pPr>
      <w:r w:rsidRPr="00CE0279">
        <w:rPr>
          <w:rFonts w:ascii="TimesNewRomanPSMT" w:hAnsi="TimesNewRomanPSMT" w:cs="TimesNewRomanPSMT"/>
          <w:sz w:val="24"/>
          <w:szCs w:val="24"/>
        </w:rPr>
        <w:t>do występowania w imieniu wykonawcy)</w:t>
      </w:r>
    </w:p>
    <w:p w14:paraId="36E295F5" w14:textId="4D066314" w:rsidR="00E321CF" w:rsidRDefault="00E321CF"/>
    <w:sectPr w:rsidR="00E321CF" w:rsidSect="00E321CF">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1DAC0" w14:textId="77777777" w:rsidR="0021032C" w:rsidRDefault="0021032C" w:rsidP="00E321CF">
      <w:pPr>
        <w:spacing w:after="0" w:line="240" w:lineRule="auto"/>
      </w:pPr>
      <w:r>
        <w:separator/>
      </w:r>
    </w:p>
  </w:endnote>
  <w:endnote w:type="continuationSeparator" w:id="0">
    <w:p w14:paraId="240EC737" w14:textId="77777777" w:rsidR="0021032C" w:rsidRDefault="0021032C" w:rsidP="00E3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C5A16" w14:textId="77777777" w:rsidR="0021032C" w:rsidRDefault="0021032C" w:rsidP="00E321CF">
      <w:pPr>
        <w:spacing w:after="0" w:line="240" w:lineRule="auto"/>
      </w:pPr>
      <w:r>
        <w:separator/>
      </w:r>
    </w:p>
  </w:footnote>
  <w:footnote w:type="continuationSeparator" w:id="0">
    <w:p w14:paraId="2006D84B" w14:textId="77777777" w:rsidR="0021032C" w:rsidRDefault="0021032C" w:rsidP="00E321CF">
      <w:pPr>
        <w:spacing w:after="0" w:line="240" w:lineRule="auto"/>
      </w:pPr>
      <w:r>
        <w:continuationSeparator/>
      </w:r>
    </w:p>
  </w:footnote>
  <w:footnote w:id="1">
    <w:p w14:paraId="1F635B45" w14:textId="77777777" w:rsidR="009F1479" w:rsidRPr="009F1479" w:rsidRDefault="009F1479" w:rsidP="00E82C0E">
      <w:pPr>
        <w:pStyle w:val="Tekstprzypisudolnego"/>
        <w:rPr>
          <w:rFonts w:ascii="Times New Roman" w:hAnsi="Times New Roman" w:cs="Times New Roman"/>
        </w:rPr>
      </w:pPr>
      <w:r w:rsidRPr="009F1479">
        <w:rPr>
          <w:rStyle w:val="Odwoanieprzypisudolnego"/>
          <w:rFonts w:ascii="Times New Roman" w:hAnsi="Times New Roman" w:cs="Times New Roman"/>
        </w:rPr>
        <w:footnoteRef/>
      </w:r>
      <w:r w:rsidRPr="009F1479">
        <w:rPr>
          <w:rFonts w:ascii="Times New Roman" w:hAnsi="Times New Roman" w:cs="Times New Roman"/>
        </w:rPr>
        <w:t xml:space="preserve"> Dotyczy zwrotu przedmiotu zamówienia w odniesieniu do danego zlecenia.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D288" w14:textId="677847F0" w:rsidR="00C002F6" w:rsidRPr="00C002F6" w:rsidRDefault="00C002F6" w:rsidP="00C002F6">
    <w:pPr>
      <w:pStyle w:val="Nagwek"/>
      <w:tabs>
        <w:tab w:val="clear" w:pos="9072"/>
        <w:tab w:val="right" w:pos="15309"/>
      </w:tabs>
      <w:rPr>
        <w:rFonts w:ascii="Times New Roman" w:hAnsi="Times New Roman" w:cs="Times New Roman"/>
        <w:sz w:val="24"/>
        <w:szCs w:val="24"/>
        <w:u w:val="single"/>
      </w:rPr>
    </w:pPr>
    <w:r w:rsidRPr="00C002F6">
      <w:rPr>
        <w:rFonts w:ascii="Times New Roman" w:hAnsi="Times New Roman" w:cs="Times New Roman"/>
        <w:sz w:val="24"/>
        <w:szCs w:val="24"/>
        <w:u w:val="single"/>
      </w:rPr>
      <w:t>Zarząd Dróg Wojewódzkich w Bydgoszczy</w:t>
    </w:r>
    <w:r w:rsidRPr="00C002F6">
      <w:rPr>
        <w:rFonts w:ascii="Times New Roman" w:hAnsi="Times New Roman" w:cs="Times New Roman"/>
        <w:sz w:val="24"/>
        <w:szCs w:val="24"/>
        <w:u w:val="single"/>
      </w:rPr>
      <w:tab/>
    </w:r>
    <w:r w:rsidRPr="00C002F6">
      <w:rPr>
        <w:rFonts w:ascii="Times New Roman" w:hAnsi="Times New Roman" w:cs="Times New Roman"/>
        <w:sz w:val="24"/>
        <w:szCs w:val="24"/>
        <w:u w:val="single"/>
      </w:rPr>
      <w:tab/>
      <w:t>ZDW.N4.362.14.2022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EFB"/>
    <w:rsid w:val="00097842"/>
    <w:rsid w:val="0021032C"/>
    <w:rsid w:val="002A775F"/>
    <w:rsid w:val="002B20DF"/>
    <w:rsid w:val="00646C06"/>
    <w:rsid w:val="0073458E"/>
    <w:rsid w:val="00734EFB"/>
    <w:rsid w:val="00963BA8"/>
    <w:rsid w:val="009B5A51"/>
    <w:rsid w:val="009C7189"/>
    <w:rsid w:val="009D15E5"/>
    <w:rsid w:val="009F1479"/>
    <w:rsid w:val="00AC3C6D"/>
    <w:rsid w:val="00B0791D"/>
    <w:rsid w:val="00B43D11"/>
    <w:rsid w:val="00C002F6"/>
    <w:rsid w:val="00D95655"/>
    <w:rsid w:val="00E321CF"/>
    <w:rsid w:val="00E560B3"/>
    <w:rsid w:val="00F20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CD1F13"/>
  <w15:chartTrackingRefBased/>
  <w15:docId w15:val="{72B4CA6C-76D3-41C5-A91D-A48A46E2E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21CF"/>
  </w:style>
  <w:style w:type="paragraph" w:styleId="Nagwek1">
    <w:name w:val="heading 1"/>
    <w:basedOn w:val="Normalny"/>
    <w:next w:val="Normalny"/>
    <w:link w:val="Nagwek1Znak"/>
    <w:uiPriority w:val="9"/>
    <w:qFormat/>
    <w:rsid w:val="00E321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lacznik">
    <w:name w:val="zalacznik"/>
    <w:basedOn w:val="Nagwek1"/>
    <w:link w:val="zalacznikZnak"/>
    <w:autoRedefine/>
    <w:qFormat/>
    <w:rsid w:val="00E321CF"/>
    <w:pPr>
      <w:keepLines w:val="0"/>
      <w:tabs>
        <w:tab w:val="left" w:pos="432"/>
        <w:tab w:val="left" w:pos="1640"/>
        <w:tab w:val="left" w:pos="2160"/>
        <w:tab w:val="center" w:pos="4536"/>
        <w:tab w:val="right" w:pos="9072"/>
      </w:tabs>
      <w:suppressAutoHyphens/>
      <w:spacing w:before="0" w:line="240" w:lineRule="auto"/>
      <w:jc w:val="right"/>
    </w:pPr>
    <w:rPr>
      <w:rFonts w:ascii="Times New Roman" w:eastAsia="SimSun" w:hAnsi="Times New Roman" w:cs="Times New Roman"/>
      <w:b/>
      <w:bCs/>
      <w:color w:val="000000"/>
      <w:kern w:val="1"/>
      <w:sz w:val="24"/>
      <w:szCs w:val="22"/>
      <w:lang w:eastAsia="hi-IN" w:bidi="hi-IN"/>
    </w:rPr>
  </w:style>
  <w:style w:type="character" w:customStyle="1" w:styleId="zalacznikZnak">
    <w:name w:val="zalacznik Znak"/>
    <w:basedOn w:val="Domylnaczcionkaakapitu"/>
    <w:link w:val="zalacznik"/>
    <w:rsid w:val="00E321CF"/>
    <w:rPr>
      <w:rFonts w:ascii="Times New Roman" w:eastAsia="SimSun" w:hAnsi="Times New Roman" w:cs="Times New Roman"/>
      <w:b/>
      <w:bCs/>
      <w:color w:val="000000"/>
      <w:kern w:val="1"/>
      <w:sz w:val="24"/>
      <w:lang w:eastAsia="hi-IN" w:bidi="hi-IN"/>
    </w:rPr>
  </w:style>
  <w:style w:type="character" w:customStyle="1" w:styleId="Nagwek1Znak">
    <w:name w:val="Nagłówek 1 Znak"/>
    <w:basedOn w:val="Domylnaczcionkaakapitu"/>
    <w:link w:val="Nagwek1"/>
    <w:uiPriority w:val="9"/>
    <w:rsid w:val="00E321CF"/>
    <w:rPr>
      <w:rFonts w:asciiTheme="majorHAnsi" w:eastAsiaTheme="majorEastAsia" w:hAnsiTheme="majorHAnsi" w:cstheme="majorBidi"/>
      <w:color w:val="2F5496" w:themeColor="accent1" w:themeShade="BF"/>
      <w:sz w:val="32"/>
      <w:szCs w:val="32"/>
    </w:rPr>
  </w:style>
  <w:style w:type="paragraph" w:styleId="Tekstprzypisudolnego">
    <w:name w:val="footnote text"/>
    <w:basedOn w:val="Normalny"/>
    <w:link w:val="TekstprzypisudolnegoZnak"/>
    <w:unhideWhenUsed/>
    <w:rsid w:val="00E321CF"/>
    <w:pPr>
      <w:spacing w:after="0" w:line="240" w:lineRule="auto"/>
    </w:pPr>
    <w:rPr>
      <w:sz w:val="20"/>
      <w:szCs w:val="20"/>
    </w:rPr>
  </w:style>
  <w:style w:type="character" w:customStyle="1" w:styleId="TekstprzypisudolnegoZnak">
    <w:name w:val="Tekst przypisu dolnego Znak"/>
    <w:basedOn w:val="Domylnaczcionkaakapitu"/>
    <w:link w:val="Tekstprzypisudolnego"/>
    <w:rsid w:val="00E321CF"/>
    <w:rPr>
      <w:sz w:val="20"/>
      <w:szCs w:val="20"/>
    </w:rPr>
  </w:style>
  <w:style w:type="character" w:styleId="Odwoanieprzypisudolnego">
    <w:name w:val="footnote reference"/>
    <w:basedOn w:val="Domylnaczcionkaakapitu"/>
    <w:unhideWhenUsed/>
    <w:rsid w:val="00E321CF"/>
    <w:rPr>
      <w:vertAlign w:val="superscript"/>
    </w:rPr>
  </w:style>
  <w:style w:type="paragraph" w:styleId="Nagwek">
    <w:name w:val="header"/>
    <w:basedOn w:val="Normalny"/>
    <w:link w:val="NagwekZnak"/>
    <w:uiPriority w:val="99"/>
    <w:unhideWhenUsed/>
    <w:rsid w:val="00C002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02F6"/>
  </w:style>
  <w:style w:type="paragraph" w:styleId="Stopka">
    <w:name w:val="footer"/>
    <w:basedOn w:val="Normalny"/>
    <w:link w:val="StopkaZnak"/>
    <w:uiPriority w:val="99"/>
    <w:unhideWhenUsed/>
    <w:rsid w:val="00C002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0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18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E73BD-F13D-4D42-8BAF-5FD8FE141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2674</Words>
  <Characters>16049</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PD1</dc:creator>
  <cp:keywords/>
  <dc:description/>
  <cp:lastModifiedBy>Mariusz Wojtyszyn</cp:lastModifiedBy>
  <cp:revision>11</cp:revision>
  <dcterms:created xsi:type="dcterms:W3CDTF">2022-02-28T08:01:00Z</dcterms:created>
  <dcterms:modified xsi:type="dcterms:W3CDTF">2022-03-03T11:10:00Z</dcterms:modified>
</cp:coreProperties>
</file>